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BF968" w14:textId="0951E3E8" w:rsidR="00E82AD0" w:rsidRDefault="00E70269" w:rsidP="00E70269">
      <w:pPr>
        <w:pStyle w:val="Ttulo1"/>
        <w:rPr>
          <w:lang w:val="es-ES"/>
        </w:rPr>
      </w:pPr>
      <w:r w:rsidRPr="00E70269">
        <w:rPr>
          <w:lang w:val="es-ES"/>
        </w:rPr>
        <w:t>Un cambio en la política de pagos del fondo</w:t>
      </w:r>
    </w:p>
    <w:p w14:paraId="2BE2C3E8" w14:textId="77777777" w:rsidR="00E70269" w:rsidRPr="00E70269" w:rsidRDefault="00E70269" w:rsidP="00E70269">
      <w:pPr>
        <w:pStyle w:val="Ttulo1"/>
        <w:rPr>
          <w:lang w:val="es-ES"/>
        </w:rPr>
      </w:pPr>
    </w:p>
    <w:p w14:paraId="0BF6CE13" w14:textId="416BAAD3" w:rsidR="00E70269" w:rsidRPr="00E70269" w:rsidRDefault="00E70269" w:rsidP="00E70269">
      <w:pPr>
        <w:rPr>
          <w:rFonts w:ascii="Times New Roman" w:eastAsia="Georgia" w:hAnsi="Times New Roman" w:cs="Times New Roman"/>
          <w:kern w:val="0"/>
          <w:sz w:val="24"/>
          <w:szCs w:val="24"/>
          <w:lang w:val="es-ES"/>
          <w14:ligatures w14:val="none"/>
        </w:rPr>
      </w:pPr>
      <w:r w:rsidRPr="00E70269">
        <w:rPr>
          <w:rFonts w:ascii="Times New Roman" w:eastAsia="Georgia" w:hAnsi="Times New Roman" w:cs="Times New Roman"/>
          <w:kern w:val="0"/>
          <w:sz w:val="24"/>
          <w:szCs w:val="24"/>
          <w:lang w:val="es-ES"/>
          <w14:ligatures w14:val="none"/>
        </w:rPr>
        <w:t xml:space="preserve">A partir de ahora, el fondo cambiará su política de pagos. Los nuevos pagos se describen a continuación. </w:t>
      </w:r>
      <w:bookmarkStart w:id="0" w:name="_Hlk176792100"/>
      <w:r w:rsidRPr="00E70269">
        <w:rPr>
          <w:rFonts w:ascii="Times New Roman" w:eastAsia="Georgia" w:hAnsi="Times New Roman" w:cs="Times New Roman"/>
          <w:kern w:val="0"/>
          <w:sz w:val="24"/>
          <w:szCs w:val="24"/>
          <w:lang w:val="es-ES"/>
          <w14:ligatures w14:val="none"/>
        </w:rPr>
        <w:t>Aparte del cambio en los pagos del fondo, todo lo demás sigue igual que antes</w:t>
      </w:r>
      <w:r w:rsidR="00F77D7D">
        <w:rPr>
          <w:rFonts w:ascii="Times New Roman" w:eastAsia="Georgia" w:hAnsi="Times New Roman" w:cs="Times New Roman"/>
          <w:kern w:val="0"/>
          <w:sz w:val="24"/>
          <w:szCs w:val="24"/>
          <w:lang w:val="es-ES"/>
          <w14:ligatures w14:val="none"/>
        </w:rPr>
        <w:t>, incluyendo su participación 15 rondas, en las que cada vez formará parte de un nuevo fondo de inversión, y de las que 3 serán seleccionadas para determinar su pago.</w:t>
      </w:r>
      <w:bookmarkEnd w:id="0"/>
    </w:p>
    <w:p w14:paraId="71555CE2" w14:textId="77777777" w:rsidR="00EA3559" w:rsidRPr="00E70269" w:rsidRDefault="00EA3559" w:rsidP="00EA3559">
      <w:pPr>
        <w:pStyle w:val="Ttulo1"/>
        <w:tabs>
          <w:tab w:val="left" w:pos="673"/>
          <w:tab w:val="left" w:pos="674"/>
        </w:tabs>
        <w:ind w:left="119" w:firstLine="0"/>
        <w:jc w:val="both"/>
        <w:rPr>
          <w:rFonts w:ascii="Times New Roman" w:hAnsi="Times New Roman" w:cs="Times New Roman"/>
          <w:sz w:val="24"/>
          <w:szCs w:val="24"/>
          <w:lang w:val="es-ES"/>
        </w:rPr>
      </w:pPr>
    </w:p>
    <w:p w14:paraId="351B648E" w14:textId="047E2ED9" w:rsidR="00EA3559" w:rsidRPr="00E70269" w:rsidRDefault="00E70269" w:rsidP="00EA3559">
      <w:pPr>
        <w:pStyle w:val="Ttulo2"/>
        <w:ind w:left="119"/>
        <w:rPr>
          <w:lang w:val="es-ES"/>
        </w:rPr>
      </w:pPr>
      <w:r w:rsidRPr="00E70269">
        <w:rPr>
          <w:lang w:val="es-ES"/>
        </w:rPr>
        <w:t>Pagos en el período 1</w:t>
      </w:r>
    </w:p>
    <w:p w14:paraId="202C8F84" w14:textId="77777777" w:rsidR="009166F8" w:rsidRDefault="00E70269" w:rsidP="00EA3559">
      <w:pPr>
        <w:pStyle w:val="Ttulo1"/>
        <w:tabs>
          <w:tab w:val="left" w:pos="673"/>
          <w:tab w:val="left" w:pos="674"/>
        </w:tabs>
        <w:ind w:left="119" w:firstLine="0"/>
        <w:jc w:val="both"/>
        <w:rPr>
          <w:rFonts w:ascii="Times New Roman" w:hAnsi="Times New Roman" w:cs="Times New Roman"/>
          <w:sz w:val="24"/>
          <w:szCs w:val="24"/>
          <w:lang w:val="es-ES"/>
        </w:rPr>
      </w:pPr>
      <w:r w:rsidRPr="00E70269">
        <w:rPr>
          <w:rFonts w:ascii="Times New Roman" w:hAnsi="Times New Roman" w:cs="Times New Roman"/>
          <w:sz w:val="24"/>
          <w:szCs w:val="24"/>
          <w:lang w:val="es-ES"/>
        </w:rPr>
        <w:t>Recuerda que el fondo invierte 2 ECU en el proyecto de inversión, mientras que mantiene los otros 2 ECU como reserva de efectivo. Como antes, el fondo paga 1 ECU a los dos primeros inversores que retiren en el período 1, utilizando su reserva de efectivo de 2 ECU.</w:t>
      </w:r>
      <w:r w:rsidRPr="00E70269">
        <w:rPr>
          <w:rFonts w:ascii="Times New Roman" w:hAnsi="Times New Roman" w:cs="Times New Roman"/>
          <w:sz w:val="24"/>
          <w:szCs w:val="24"/>
          <w:lang w:val="es-ES"/>
        </w:rPr>
        <w:br/>
        <w:t>Si un tercer inversor retira en el período 1, el fondo ahora liquida la mitad del proyecto de inversión en el período 1. El fondo recibe 0.5 ECU de esta liquidación, que se paga al inversor que retira.</w:t>
      </w:r>
    </w:p>
    <w:p w14:paraId="0FB01D69" w14:textId="688A849B" w:rsidR="00EA3559" w:rsidRPr="00E70269" w:rsidRDefault="00E70269" w:rsidP="00EA3559">
      <w:pPr>
        <w:pStyle w:val="Ttulo1"/>
        <w:tabs>
          <w:tab w:val="left" w:pos="673"/>
          <w:tab w:val="left" w:pos="674"/>
        </w:tabs>
        <w:ind w:left="119" w:firstLine="0"/>
        <w:jc w:val="both"/>
        <w:rPr>
          <w:rFonts w:ascii="Times New Roman" w:hAnsi="Times New Roman" w:cs="Times New Roman"/>
          <w:sz w:val="24"/>
          <w:szCs w:val="24"/>
          <w:lang w:val="es-ES"/>
        </w:rPr>
      </w:pPr>
      <w:r w:rsidRPr="00E70269">
        <w:rPr>
          <w:rFonts w:ascii="Times New Roman" w:hAnsi="Times New Roman" w:cs="Times New Roman"/>
          <w:sz w:val="24"/>
          <w:szCs w:val="24"/>
          <w:lang w:val="es-ES"/>
        </w:rPr>
        <w:t>Si el cuarto inversor también retira, el fondo liquida la otra mitad del proyecto de inversión en el período 1. El fondo recibe 0.5 ECU de esta liquidación, que se paga al inversor que retira.</w:t>
      </w:r>
      <w:r w:rsidRPr="00E70269">
        <w:rPr>
          <w:rFonts w:ascii="Times New Roman" w:hAnsi="Times New Roman" w:cs="Times New Roman"/>
          <w:sz w:val="24"/>
          <w:szCs w:val="24"/>
          <w:lang w:val="es-ES"/>
        </w:rPr>
        <w:br/>
        <w:t>La siguiente tabla resume los pagos del fondo en el período 1:</w:t>
      </w:r>
    </w:p>
    <w:p w14:paraId="7264F76B" w14:textId="77777777" w:rsidR="00EA3559" w:rsidRPr="00E70269" w:rsidRDefault="00EA3559" w:rsidP="00EA3559">
      <w:pPr>
        <w:pStyle w:val="Ttulo1"/>
        <w:tabs>
          <w:tab w:val="left" w:pos="673"/>
          <w:tab w:val="left" w:pos="674"/>
        </w:tabs>
        <w:ind w:left="119" w:firstLine="0"/>
        <w:jc w:val="both"/>
        <w:rPr>
          <w:rFonts w:ascii="Times New Roman" w:hAnsi="Times New Roman" w:cs="Times New Roman"/>
          <w:sz w:val="24"/>
          <w:szCs w:val="24"/>
          <w:lang w:val="es-ES"/>
        </w:rPr>
      </w:pPr>
    </w:p>
    <w:tbl>
      <w:tblPr>
        <w:tblStyle w:val="Tablaconcuadrcula"/>
        <w:tblW w:w="0" w:type="auto"/>
        <w:jc w:val="center"/>
        <w:tblInd w:w="0" w:type="dxa"/>
        <w:tblLook w:val="04A0" w:firstRow="1" w:lastRow="0" w:firstColumn="1" w:lastColumn="0" w:noHBand="0" w:noVBand="1"/>
      </w:tblPr>
      <w:tblGrid>
        <w:gridCol w:w="3613"/>
        <w:gridCol w:w="1496"/>
        <w:gridCol w:w="3342"/>
      </w:tblGrid>
      <w:tr w:rsidR="00EA3559" w:rsidRPr="00752D6E" w14:paraId="67E3869C" w14:textId="77777777" w:rsidTr="00E70269">
        <w:trPr>
          <w:jc w:val="center"/>
        </w:trPr>
        <w:tc>
          <w:tcPr>
            <w:tcW w:w="8451" w:type="dxa"/>
            <w:gridSpan w:val="3"/>
            <w:shd w:val="clear" w:color="auto" w:fill="D9D9D9" w:themeFill="background1" w:themeFillShade="D9"/>
            <w:vAlign w:val="center"/>
          </w:tcPr>
          <w:p w14:paraId="2674BF81" w14:textId="371419DE" w:rsidR="00EA3559" w:rsidRPr="00752D6E" w:rsidRDefault="00E70269" w:rsidP="006976BF">
            <w:pPr>
              <w:spacing w:line="276" w:lineRule="auto"/>
              <w:jc w:val="center"/>
              <w:rPr>
                <w:rFonts w:ascii="Times New Roman" w:hAnsi="Times New Roman" w:cs="Times New Roman"/>
                <w:b/>
                <w:sz w:val="24"/>
                <w:szCs w:val="24"/>
                <w:lang w:val="en-GB"/>
              </w:rPr>
            </w:pPr>
            <w:r w:rsidRPr="00E70269">
              <w:rPr>
                <w:rFonts w:ascii="Times New Roman" w:hAnsi="Times New Roman" w:cs="Times New Roman"/>
                <w:b/>
                <w:sz w:val="24"/>
                <w:szCs w:val="24"/>
                <w:lang w:val="en-GB"/>
              </w:rPr>
              <w:t>Pagos en el período 1</w:t>
            </w:r>
          </w:p>
        </w:tc>
      </w:tr>
      <w:tr w:rsidR="00EA3559" w:rsidRPr="00752D6E" w14:paraId="1C412C0B" w14:textId="77777777" w:rsidTr="00E70269">
        <w:trPr>
          <w:jc w:val="center"/>
        </w:trPr>
        <w:tc>
          <w:tcPr>
            <w:tcW w:w="3613" w:type="dxa"/>
          </w:tcPr>
          <w:p w14:paraId="1EB00B34" w14:textId="0547E6CB" w:rsidR="00EA3559" w:rsidRPr="00752D6E" w:rsidRDefault="00E70269" w:rsidP="006976BF">
            <w:pPr>
              <w:spacing w:line="276" w:lineRule="auto"/>
              <w:rPr>
                <w:rFonts w:ascii="Times New Roman" w:hAnsi="Times New Roman" w:cs="Times New Roman"/>
                <w:sz w:val="24"/>
                <w:szCs w:val="24"/>
                <w:lang w:val="en-GB"/>
              </w:rPr>
            </w:pPr>
            <w:r w:rsidRPr="00E70269">
              <w:rPr>
                <w:rFonts w:ascii="Times New Roman" w:hAnsi="Times New Roman" w:cs="Times New Roman"/>
                <w:sz w:val="24"/>
                <w:szCs w:val="24"/>
                <w:lang w:val="en-GB"/>
              </w:rPr>
              <w:t>Primer inversor que retira:</w:t>
            </w:r>
          </w:p>
        </w:tc>
        <w:tc>
          <w:tcPr>
            <w:tcW w:w="1496" w:type="dxa"/>
          </w:tcPr>
          <w:p w14:paraId="62AA9F62" w14:textId="77777777" w:rsidR="00EA3559" w:rsidRPr="00752D6E" w:rsidRDefault="00EA3559" w:rsidP="006976BF">
            <w:pPr>
              <w:spacing w:line="276" w:lineRule="auto"/>
              <w:rPr>
                <w:rFonts w:ascii="Times New Roman" w:hAnsi="Times New Roman" w:cs="Times New Roman"/>
                <w:sz w:val="24"/>
                <w:szCs w:val="24"/>
                <w:lang w:val="en-GB"/>
              </w:rPr>
            </w:pPr>
            <w:r w:rsidRPr="00752D6E">
              <w:rPr>
                <w:rFonts w:ascii="Times New Roman" w:hAnsi="Times New Roman" w:cs="Times New Roman"/>
                <w:sz w:val="24"/>
                <w:szCs w:val="24"/>
                <w:lang w:val="en-GB"/>
              </w:rPr>
              <w:t xml:space="preserve">1 ECU </w:t>
            </w:r>
          </w:p>
        </w:tc>
        <w:tc>
          <w:tcPr>
            <w:tcW w:w="3342" w:type="dxa"/>
          </w:tcPr>
          <w:p w14:paraId="46B1561B" w14:textId="601B229E" w:rsidR="00EA3559" w:rsidRPr="00752D6E" w:rsidRDefault="00E70269" w:rsidP="006976BF">
            <w:pPr>
              <w:spacing w:line="276" w:lineRule="auto"/>
              <w:rPr>
                <w:rFonts w:ascii="Times New Roman" w:hAnsi="Times New Roman" w:cs="Times New Roman"/>
                <w:sz w:val="24"/>
                <w:szCs w:val="24"/>
                <w:lang w:val="en-GB"/>
              </w:rPr>
            </w:pPr>
            <w:r w:rsidRPr="00E70269">
              <w:rPr>
                <w:rFonts w:ascii="Times New Roman" w:hAnsi="Times New Roman" w:cs="Times New Roman"/>
                <w:sz w:val="24"/>
                <w:szCs w:val="24"/>
                <w:lang w:val="en-US"/>
              </w:rPr>
              <w:t>Reserva de efectivo</w:t>
            </w:r>
          </w:p>
        </w:tc>
      </w:tr>
      <w:tr w:rsidR="00EA3559" w:rsidRPr="00752D6E" w14:paraId="24F86C8D" w14:textId="77777777" w:rsidTr="00E70269">
        <w:trPr>
          <w:jc w:val="center"/>
        </w:trPr>
        <w:tc>
          <w:tcPr>
            <w:tcW w:w="3613" w:type="dxa"/>
          </w:tcPr>
          <w:p w14:paraId="0B435A7F" w14:textId="05E9CEA5" w:rsidR="00EA3559" w:rsidRPr="00752D6E" w:rsidRDefault="00E70269" w:rsidP="006976BF">
            <w:pPr>
              <w:spacing w:line="276" w:lineRule="auto"/>
              <w:rPr>
                <w:rFonts w:ascii="Times New Roman" w:hAnsi="Times New Roman" w:cs="Times New Roman"/>
                <w:sz w:val="24"/>
                <w:szCs w:val="24"/>
                <w:lang w:val="en-GB"/>
              </w:rPr>
            </w:pPr>
            <w:r>
              <w:rPr>
                <w:rFonts w:ascii="Times New Roman" w:hAnsi="Times New Roman" w:cs="Times New Roman"/>
                <w:sz w:val="24"/>
                <w:szCs w:val="24"/>
                <w:lang w:val="en-GB"/>
              </w:rPr>
              <w:t>Segundo</w:t>
            </w:r>
            <w:r w:rsidRPr="00E70269">
              <w:rPr>
                <w:rFonts w:ascii="Times New Roman" w:hAnsi="Times New Roman" w:cs="Times New Roman"/>
                <w:sz w:val="24"/>
                <w:szCs w:val="24"/>
                <w:lang w:val="en-GB"/>
              </w:rPr>
              <w:t xml:space="preserve"> inversor que retira:</w:t>
            </w:r>
          </w:p>
        </w:tc>
        <w:tc>
          <w:tcPr>
            <w:tcW w:w="1496" w:type="dxa"/>
          </w:tcPr>
          <w:p w14:paraId="31F36BF7" w14:textId="77777777" w:rsidR="00EA3559" w:rsidRPr="00752D6E" w:rsidRDefault="00EA3559" w:rsidP="006976BF">
            <w:pPr>
              <w:spacing w:line="276" w:lineRule="auto"/>
              <w:rPr>
                <w:rFonts w:ascii="Times New Roman" w:hAnsi="Times New Roman" w:cs="Times New Roman"/>
                <w:sz w:val="24"/>
                <w:szCs w:val="24"/>
                <w:lang w:val="en-GB"/>
              </w:rPr>
            </w:pPr>
            <w:r w:rsidRPr="00752D6E">
              <w:rPr>
                <w:rFonts w:ascii="Times New Roman" w:hAnsi="Times New Roman" w:cs="Times New Roman"/>
                <w:sz w:val="24"/>
                <w:szCs w:val="24"/>
                <w:lang w:val="en-GB"/>
              </w:rPr>
              <w:t xml:space="preserve">1 ECU </w:t>
            </w:r>
          </w:p>
        </w:tc>
        <w:tc>
          <w:tcPr>
            <w:tcW w:w="3342" w:type="dxa"/>
          </w:tcPr>
          <w:p w14:paraId="6281B48D" w14:textId="07CCBFAA" w:rsidR="00EA3559" w:rsidRPr="00752D6E" w:rsidRDefault="00E70269" w:rsidP="006976BF">
            <w:pPr>
              <w:spacing w:line="276" w:lineRule="auto"/>
              <w:rPr>
                <w:rFonts w:ascii="Times New Roman" w:hAnsi="Times New Roman" w:cs="Times New Roman"/>
                <w:sz w:val="24"/>
                <w:szCs w:val="24"/>
                <w:lang w:val="en-GB"/>
              </w:rPr>
            </w:pPr>
            <w:r w:rsidRPr="00E70269">
              <w:rPr>
                <w:rFonts w:ascii="Times New Roman" w:hAnsi="Times New Roman" w:cs="Times New Roman"/>
                <w:sz w:val="24"/>
                <w:szCs w:val="24"/>
                <w:lang w:val="en-US"/>
              </w:rPr>
              <w:t>Reserva de efectivo</w:t>
            </w:r>
          </w:p>
        </w:tc>
      </w:tr>
      <w:tr w:rsidR="00EA3559" w:rsidRPr="00752D6E" w14:paraId="5070C92E" w14:textId="77777777" w:rsidTr="00E70269">
        <w:trPr>
          <w:jc w:val="center"/>
        </w:trPr>
        <w:tc>
          <w:tcPr>
            <w:tcW w:w="3613" w:type="dxa"/>
          </w:tcPr>
          <w:p w14:paraId="69692334" w14:textId="43BBD322" w:rsidR="00EA3559" w:rsidRPr="00752D6E" w:rsidRDefault="00E70269" w:rsidP="006976BF">
            <w:pPr>
              <w:spacing w:line="276" w:lineRule="auto"/>
              <w:rPr>
                <w:rFonts w:ascii="Times New Roman" w:hAnsi="Times New Roman" w:cs="Times New Roman"/>
                <w:sz w:val="24"/>
                <w:szCs w:val="24"/>
                <w:lang w:val="en-GB"/>
              </w:rPr>
            </w:pPr>
            <w:r>
              <w:rPr>
                <w:rFonts w:ascii="Times New Roman" w:hAnsi="Times New Roman" w:cs="Times New Roman"/>
                <w:sz w:val="24"/>
                <w:szCs w:val="24"/>
                <w:lang w:val="en-GB"/>
              </w:rPr>
              <w:t>Tercer</w:t>
            </w:r>
            <w:r w:rsidRPr="00E70269">
              <w:rPr>
                <w:rFonts w:ascii="Times New Roman" w:hAnsi="Times New Roman" w:cs="Times New Roman"/>
                <w:sz w:val="24"/>
                <w:szCs w:val="24"/>
                <w:lang w:val="en-GB"/>
              </w:rPr>
              <w:t xml:space="preserve"> inversor que retira:</w:t>
            </w:r>
          </w:p>
        </w:tc>
        <w:tc>
          <w:tcPr>
            <w:tcW w:w="1496" w:type="dxa"/>
          </w:tcPr>
          <w:p w14:paraId="017874C3" w14:textId="77777777" w:rsidR="00EA3559" w:rsidRPr="00752D6E" w:rsidRDefault="00EA3559" w:rsidP="006976BF">
            <w:pPr>
              <w:spacing w:line="276" w:lineRule="auto"/>
              <w:rPr>
                <w:rFonts w:ascii="Times New Roman" w:hAnsi="Times New Roman" w:cs="Times New Roman"/>
                <w:sz w:val="24"/>
                <w:szCs w:val="24"/>
                <w:lang w:val="en-GB"/>
              </w:rPr>
            </w:pPr>
            <w:r w:rsidRPr="00752D6E">
              <w:rPr>
                <w:rFonts w:ascii="Times New Roman" w:hAnsi="Times New Roman" w:cs="Times New Roman"/>
                <w:sz w:val="24"/>
                <w:szCs w:val="24"/>
                <w:lang w:val="en-GB"/>
              </w:rPr>
              <w:t xml:space="preserve">0.5 ECU </w:t>
            </w:r>
          </w:p>
        </w:tc>
        <w:tc>
          <w:tcPr>
            <w:tcW w:w="3342" w:type="dxa"/>
          </w:tcPr>
          <w:p w14:paraId="0523FB6A" w14:textId="345B8AEE" w:rsidR="00EA3559" w:rsidRPr="00752D6E" w:rsidRDefault="00E70269" w:rsidP="006976BF">
            <w:pPr>
              <w:spacing w:line="276" w:lineRule="auto"/>
              <w:rPr>
                <w:rFonts w:ascii="Times New Roman" w:hAnsi="Times New Roman" w:cs="Times New Roman"/>
                <w:sz w:val="24"/>
                <w:szCs w:val="24"/>
                <w:lang w:val="en-GB"/>
              </w:rPr>
            </w:pPr>
            <w:r w:rsidRPr="00E70269">
              <w:rPr>
                <w:rFonts w:ascii="Times New Roman" w:hAnsi="Times New Roman" w:cs="Times New Roman"/>
                <w:sz w:val="24"/>
                <w:szCs w:val="24"/>
                <w:lang w:val="en-US"/>
              </w:rPr>
              <w:t>Mitad del proyecto liquidado</w:t>
            </w:r>
          </w:p>
        </w:tc>
      </w:tr>
      <w:tr w:rsidR="00EA3559" w:rsidRPr="00752D6E" w14:paraId="50D8F44C" w14:textId="77777777" w:rsidTr="00E70269">
        <w:trPr>
          <w:jc w:val="center"/>
        </w:trPr>
        <w:tc>
          <w:tcPr>
            <w:tcW w:w="3613" w:type="dxa"/>
          </w:tcPr>
          <w:p w14:paraId="11E2CD7A" w14:textId="0D8E33C7" w:rsidR="00EA3559" w:rsidRPr="00752D6E" w:rsidRDefault="00E70269" w:rsidP="006976BF">
            <w:pPr>
              <w:spacing w:line="276" w:lineRule="auto"/>
              <w:rPr>
                <w:rFonts w:ascii="Times New Roman" w:hAnsi="Times New Roman" w:cs="Times New Roman"/>
                <w:sz w:val="24"/>
                <w:szCs w:val="24"/>
                <w:lang w:val="en-GB"/>
              </w:rPr>
            </w:pPr>
            <w:r>
              <w:rPr>
                <w:rFonts w:ascii="Times New Roman" w:hAnsi="Times New Roman" w:cs="Times New Roman"/>
                <w:sz w:val="24"/>
                <w:szCs w:val="24"/>
                <w:lang w:val="en-GB"/>
              </w:rPr>
              <w:t>Cuarto</w:t>
            </w:r>
            <w:r w:rsidRPr="00E70269">
              <w:rPr>
                <w:rFonts w:ascii="Times New Roman" w:hAnsi="Times New Roman" w:cs="Times New Roman"/>
                <w:sz w:val="24"/>
                <w:szCs w:val="24"/>
                <w:lang w:val="en-GB"/>
              </w:rPr>
              <w:t xml:space="preserve"> inversor que retira:</w:t>
            </w:r>
          </w:p>
        </w:tc>
        <w:tc>
          <w:tcPr>
            <w:tcW w:w="1496" w:type="dxa"/>
          </w:tcPr>
          <w:p w14:paraId="44F17ACA" w14:textId="77777777" w:rsidR="00EA3559" w:rsidRPr="00752D6E" w:rsidRDefault="00EA3559" w:rsidP="006976BF">
            <w:pPr>
              <w:spacing w:line="276" w:lineRule="auto"/>
              <w:rPr>
                <w:rFonts w:ascii="Times New Roman" w:hAnsi="Times New Roman" w:cs="Times New Roman"/>
                <w:sz w:val="24"/>
                <w:szCs w:val="24"/>
                <w:lang w:val="en-GB"/>
              </w:rPr>
            </w:pPr>
            <w:r w:rsidRPr="00752D6E">
              <w:rPr>
                <w:rFonts w:ascii="Times New Roman" w:hAnsi="Times New Roman" w:cs="Times New Roman"/>
                <w:sz w:val="24"/>
                <w:szCs w:val="24"/>
                <w:lang w:val="en-GB"/>
              </w:rPr>
              <w:t>0.5 ECU</w:t>
            </w:r>
          </w:p>
        </w:tc>
        <w:tc>
          <w:tcPr>
            <w:tcW w:w="3342" w:type="dxa"/>
          </w:tcPr>
          <w:p w14:paraId="7F007D6E" w14:textId="7027C21B" w:rsidR="00EA3559" w:rsidRPr="00752D6E" w:rsidRDefault="00E70269" w:rsidP="006976BF">
            <w:pPr>
              <w:spacing w:line="276" w:lineRule="auto"/>
              <w:rPr>
                <w:rFonts w:ascii="Times New Roman" w:hAnsi="Times New Roman" w:cs="Times New Roman"/>
                <w:sz w:val="24"/>
                <w:szCs w:val="24"/>
                <w:lang w:val="en-GB"/>
              </w:rPr>
            </w:pPr>
            <w:r w:rsidRPr="00E70269">
              <w:rPr>
                <w:rFonts w:ascii="Times New Roman" w:hAnsi="Times New Roman" w:cs="Times New Roman"/>
                <w:sz w:val="24"/>
                <w:szCs w:val="24"/>
                <w:lang w:val="en-US"/>
              </w:rPr>
              <w:t>Mitad del proyecto liquidado</w:t>
            </w:r>
          </w:p>
        </w:tc>
      </w:tr>
    </w:tbl>
    <w:p w14:paraId="2E20F3E2" w14:textId="77777777" w:rsidR="00EA3559" w:rsidRDefault="00EA3559" w:rsidP="00EA3559">
      <w:pPr>
        <w:pStyle w:val="Ttulo1"/>
        <w:tabs>
          <w:tab w:val="left" w:pos="673"/>
          <w:tab w:val="left" w:pos="674"/>
        </w:tabs>
        <w:ind w:left="119" w:firstLine="0"/>
        <w:jc w:val="both"/>
        <w:rPr>
          <w:rFonts w:ascii="Times New Roman" w:hAnsi="Times New Roman" w:cs="Times New Roman"/>
          <w:sz w:val="24"/>
          <w:szCs w:val="24"/>
        </w:rPr>
      </w:pPr>
    </w:p>
    <w:p w14:paraId="4138EAA3" w14:textId="03D9F295" w:rsidR="00EA3559" w:rsidRDefault="00E70269" w:rsidP="00EA3559">
      <w:pPr>
        <w:pStyle w:val="Ttulo2"/>
        <w:ind w:left="119"/>
      </w:pPr>
      <w:r w:rsidRPr="00E70269">
        <w:t>Pagos en el período 2</w:t>
      </w:r>
    </w:p>
    <w:p w14:paraId="304ED73B" w14:textId="09FE43D5" w:rsidR="00E82AD0" w:rsidRPr="00E70269" w:rsidRDefault="00E70269" w:rsidP="002513BE">
      <w:pPr>
        <w:spacing w:before="40" w:after="0"/>
        <w:ind w:left="119"/>
        <w:rPr>
          <w:rFonts w:ascii="Times New Roman" w:hAnsi="Times New Roman" w:cs="Times New Roman"/>
          <w:sz w:val="24"/>
          <w:szCs w:val="24"/>
          <w:lang w:val="es-ES"/>
        </w:rPr>
      </w:pPr>
      <w:bookmarkStart w:id="1" w:name="_Hlk175385831"/>
      <w:r w:rsidRPr="00E70269">
        <w:rPr>
          <w:rFonts w:ascii="Times New Roman" w:hAnsi="Times New Roman" w:cs="Times New Roman"/>
          <w:sz w:val="24"/>
          <w:szCs w:val="24"/>
          <w:lang w:val="es-ES"/>
        </w:rPr>
        <w:t>Debido al rendimiento obtenido del proyecto de inversión, el fondo puede pagar 1.5 ECU en el período 2 a cualquier inversor que se mantenga invertido hasta el período 2.</w:t>
      </w:r>
      <w:bookmarkEnd w:id="1"/>
    </w:p>
    <w:p w14:paraId="361CC863" w14:textId="77777777" w:rsidR="00E82AD0" w:rsidRPr="00E70269" w:rsidRDefault="00E82AD0" w:rsidP="00014A0B">
      <w:pPr>
        <w:pStyle w:val="Ttulo1"/>
        <w:tabs>
          <w:tab w:val="left" w:pos="673"/>
          <w:tab w:val="left" w:pos="674"/>
        </w:tabs>
        <w:ind w:left="119" w:firstLine="0"/>
        <w:rPr>
          <w:rFonts w:ascii="Times New Roman" w:hAnsi="Times New Roman" w:cs="Times New Roman"/>
          <w:sz w:val="24"/>
          <w:szCs w:val="24"/>
          <w:lang w:val="es-ES"/>
        </w:rPr>
      </w:pPr>
    </w:p>
    <w:p w14:paraId="27E10F4E" w14:textId="48EC415A" w:rsidR="00D54045" w:rsidRPr="00E70269" w:rsidRDefault="00E70269" w:rsidP="00D54045">
      <w:pPr>
        <w:pStyle w:val="Ttulo2"/>
        <w:ind w:left="119"/>
        <w:rPr>
          <w:lang w:val="es-ES"/>
        </w:rPr>
      </w:pPr>
      <w:r w:rsidRPr="00E70269">
        <w:rPr>
          <w:lang w:val="es-ES"/>
        </w:rPr>
        <w:t>Tiempo y decisiones</w:t>
      </w:r>
    </w:p>
    <w:p w14:paraId="4FE4DD4B" w14:textId="77777777" w:rsidR="00E70269" w:rsidRPr="00E70269" w:rsidRDefault="00E70269" w:rsidP="00E70269">
      <w:pPr>
        <w:ind w:left="119"/>
        <w:rPr>
          <w:rFonts w:ascii="Times New Roman" w:hAnsi="Times New Roman" w:cs="Times New Roman"/>
          <w:sz w:val="24"/>
          <w:szCs w:val="24"/>
          <w:lang w:val="es-ES"/>
        </w:rPr>
      </w:pPr>
      <w:r w:rsidRPr="00E70269">
        <w:rPr>
          <w:rFonts w:ascii="Times New Roman" w:hAnsi="Times New Roman" w:cs="Times New Roman"/>
          <w:sz w:val="24"/>
          <w:szCs w:val="24"/>
          <w:lang w:val="es-ES"/>
        </w:rPr>
        <w:t>Como antes, los cuatro inversores (incluyéndote a ti) deben elegir entre retirar su dinero al inicio del período 1 o mantenerlo invertido. Cuando se te pregunte, el fondo te dirá cuánto recibirás si decides retirar. Dependiendo de cuántos otros inversores hayan retirado antes que tú, el fondo te ofrecerá 1 ECU o 0.5 ECU si decides retirar.</w:t>
      </w:r>
    </w:p>
    <w:p w14:paraId="2167E506" w14:textId="1A0A5E5E" w:rsidR="0046014F" w:rsidRPr="00E70269" w:rsidRDefault="00E70269" w:rsidP="00E70269">
      <w:pPr>
        <w:ind w:left="119"/>
        <w:rPr>
          <w:rFonts w:ascii="Times New Roman" w:hAnsi="Times New Roman" w:cs="Times New Roman"/>
          <w:sz w:val="24"/>
          <w:szCs w:val="24"/>
          <w:lang w:val="es-ES"/>
        </w:rPr>
      </w:pPr>
      <w:r w:rsidRPr="00E70269">
        <w:rPr>
          <w:rFonts w:ascii="Times New Roman" w:hAnsi="Times New Roman" w:cs="Times New Roman"/>
          <w:sz w:val="24"/>
          <w:szCs w:val="24"/>
          <w:lang w:val="es-ES"/>
        </w:rPr>
        <w:t>Como antes, dos inversores experimentarán una necesidad urgente de dinero al final del período 1. Si un inversor con una necesidad urgente de dinero decidió mantenerse invertido al inicio del período 1, entonces este inversor se verá obligado a retirarse del fondo en ese momento.</w:t>
      </w:r>
      <w:r w:rsidR="00E56A58" w:rsidRPr="00E70269">
        <w:rPr>
          <w:rFonts w:ascii="Times New Roman" w:hAnsi="Times New Roman" w:cs="Times New Roman"/>
          <w:sz w:val="24"/>
          <w:szCs w:val="24"/>
          <w:lang w:val="es-ES"/>
        </w:rPr>
        <w:t xml:space="preserve">  </w:t>
      </w:r>
    </w:p>
    <w:p w14:paraId="622150C7" w14:textId="77777777" w:rsidR="00DC4D7A" w:rsidRPr="00E70269" w:rsidRDefault="005A2375" w:rsidP="006334EA">
      <w:pPr>
        <w:pStyle w:val="Ttulo2"/>
        <w:ind w:left="119"/>
        <w:rPr>
          <w:lang w:val="es-ES"/>
        </w:rPr>
      </w:pPr>
      <w:r w:rsidRPr="00E70269">
        <w:rPr>
          <w:lang w:val="es-ES"/>
        </w:rPr>
        <w:br/>
      </w:r>
    </w:p>
    <w:p w14:paraId="23F32EC8" w14:textId="77777777" w:rsidR="00DC4D7A" w:rsidRPr="00E70269" w:rsidRDefault="00DC4D7A">
      <w:pPr>
        <w:rPr>
          <w:rFonts w:asciiTheme="majorHAnsi" w:eastAsiaTheme="majorEastAsia" w:hAnsiTheme="majorHAnsi" w:cstheme="majorBidi"/>
          <w:color w:val="2F5496" w:themeColor="accent1" w:themeShade="BF"/>
          <w:kern w:val="0"/>
          <w:sz w:val="26"/>
          <w:szCs w:val="26"/>
          <w:lang w:val="es-ES"/>
          <w14:ligatures w14:val="none"/>
        </w:rPr>
      </w:pPr>
      <w:r w:rsidRPr="00E70269">
        <w:rPr>
          <w:lang w:val="es-ES"/>
        </w:rPr>
        <w:br w:type="page"/>
      </w:r>
    </w:p>
    <w:p w14:paraId="0EE35A01" w14:textId="77777777" w:rsidR="002F6606" w:rsidRPr="002F6606" w:rsidRDefault="002F6606" w:rsidP="002F6606">
      <w:pPr>
        <w:pStyle w:val="Ttulo2"/>
        <w:ind w:left="119"/>
        <w:rPr>
          <w:rFonts w:ascii="Georgia" w:hAnsi="Georgia"/>
          <w:color w:val="000000" w:themeColor="text1"/>
          <w:lang w:val="es-ES"/>
        </w:rPr>
      </w:pPr>
      <w:r w:rsidRPr="002F6606">
        <w:rPr>
          <w:rFonts w:ascii="Georgia" w:hAnsi="Georgia"/>
          <w:color w:val="000000" w:themeColor="text1"/>
          <w:lang w:val="es-ES"/>
        </w:rPr>
        <w:lastRenderedPageBreak/>
        <w:t>Un ejemplo</w:t>
      </w:r>
      <w:r w:rsidRPr="002F6606">
        <w:rPr>
          <w:rFonts w:ascii="Georgia" w:hAnsi="Georgia"/>
          <w:color w:val="000000" w:themeColor="text1"/>
          <w:lang w:val="es-ES"/>
        </w:rPr>
        <w:br/>
      </w:r>
    </w:p>
    <w:p w14:paraId="43008CD0" w14:textId="77777777" w:rsidR="002F6606" w:rsidRPr="002164F4" w:rsidRDefault="002F6606" w:rsidP="002F6606">
      <w:pPr>
        <w:spacing w:before="40" w:after="0"/>
        <w:ind w:left="119"/>
        <w:rPr>
          <w:rFonts w:ascii="Times New Roman" w:hAnsi="Times New Roman" w:cs="Times New Roman"/>
          <w:sz w:val="24"/>
          <w:szCs w:val="24"/>
          <w:lang w:val="es-ES"/>
        </w:rPr>
      </w:pPr>
      <w:r w:rsidRPr="002164F4">
        <w:rPr>
          <w:rFonts w:ascii="Times New Roman" w:hAnsi="Times New Roman" w:cs="Times New Roman"/>
          <w:sz w:val="24"/>
          <w:szCs w:val="24"/>
          <w:lang w:val="es-ES"/>
        </w:rPr>
        <w:t>Para asegurarse de que comprende la situación en la que debe decidir, aquí presentamos un ejemplo.</w:t>
      </w:r>
    </w:p>
    <w:p w14:paraId="0726E71A" w14:textId="2EC4FE80" w:rsidR="002F6606" w:rsidRPr="003372EA" w:rsidRDefault="002F6606" w:rsidP="002F6606">
      <w:pPr>
        <w:spacing w:before="40" w:after="0"/>
        <w:ind w:left="119"/>
        <w:rPr>
          <w:rFonts w:ascii="Times New Roman" w:hAnsi="Times New Roman" w:cs="Times New Roman"/>
          <w:sz w:val="24"/>
          <w:szCs w:val="24"/>
          <w:lang w:val="es-ES"/>
        </w:rPr>
      </w:pPr>
      <w:r w:rsidRPr="002164F4">
        <w:rPr>
          <w:rFonts w:ascii="Times New Roman" w:hAnsi="Times New Roman" w:cs="Times New Roman"/>
          <w:sz w:val="24"/>
          <w:szCs w:val="24"/>
          <w:lang w:val="es-ES"/>
        </w:rPr>
        <w:t>Hay cuatro inversores en el fondo: Ana, Bruno, Clara y Diego. Al inicio del per</w:t>
      </w:r>
      <w:r w:rsidR="00D51C0A">
        <w:rPr>
          <w:rFonts w:ascii="Times New Roman" w:hAnsi="Times New Roman" w:cs="Times New Roman"/>
          <w:sz w:val="24"/>
          <w:szCs w:val="24"/>
          <w:lang w:val="es-ES"/>
        </w:rPr>
        <w:t>í</w:t>
      </w:r>
      <w:r w:rsidRPr="002164F4">
        <w:rPr>
          <w:rFonts w:ascii="Times New Roman" w:hAnsi="Times New Roman" w:cs="Times New Roman"/>
          <w:sz w:val="24"/>
          <w:szCs w:val="24"/>
          <w:lang w:val="es-ES"/>
        </w:rPr>
        <w:t xml:space="preserve">odo 1, la computadora determina aleatoriamente el orden en el que se les </w:t>
      </w:r>
      <w:commentRangeStart w:id="2"/>
      <w:r w:rsidRPr="002164F4">
        <w:rPr>
          <w:rFonts w:ascii="Times New Roman" w:hAnsi="Times New Roman" w:cs="Times New Roman"/>
          <w:sz w:val="24"/>
          <w:szCs w:val="24"/>
          <w:lang w:val="es-ES"/>
        </w:rPr>
        <w:t xml:space="preserve">pedirá </w:t>
      </w:r>
      <w:commentRangeEnd w:id="2"/>
      <w:r w:rsidR="00D51C0A">
        <w:rPr>
          <w:rStyle w:val="Refdecomentario"/>
        </w:rPr>
        <w:commentReference w:id="2"/>
      </w:r>
      <w:r w:rsidRPr="002164F4">
        <w:rPr>
          <w:rFonts w:ascii="Times New Roman" w:hAnsi="Times New Roman" w:cs="Times New Roman"/>
          <w:sz w:val="24"/>
          <w:szCs w:val="24"/>
          <w:lang w:val="es-ES"/>
        </w:rPr>
        <w:t xml:space="preserve">a los inversores que decidan si desean retirar su dinero. Supongamos que a Ana se le </w:t>
      </w:r>
      <w:r w:rsidR="00215C48">
        <w:rPr>
          <w:rFonts w:ascii="Times New Roman" w:hAnsi="Times New Roman" w:cs="Times New Roman"/>
          <w:sz w:val="24"/>
          <w:szCs w:val="24"/>
          <w:lang w:val="es-ES"/>
        </w:rPr>
        <w:t>pregunta</w:t>
      </w:r>
      <w:r w:rsidR="00215C48" w:rsidRPr="002164F4">
        <w:rPr>
          <w:rFonts w:ascii="Times New Roman" w:hAnsi="Times New Roman" w:cs="Times New Roman"/>
          <w:sz w:val="24"/>
          <w:szCs w:val="24"/>
          <w:lang w:val="es-ES"/>
        </w:rPr>
        <w:t xml:space="preserve"> </w:t>
      </w:r>
      <w:r w:rsidRPr="002164F4">
        <w:rPr>
          <w:rFonts w:ascii="Times New Roman" w:hAnsi="Times New Roman" w:cs="Times New Roman"/>
          <w:sz w:val="24"/>
          <w:szCs w:val="24"/>
          <w:lang w:val="es-ES"/>
        </w:rPr>
        <w:t>primero, a Bruno segundo, a Clara tercero y a Diego último:</w:t>
      </w:r>
      <w:r w:rsidRPr="003372EA">
        <w:rPr>
          <w:rFonts w:ascii="Times New Roman" w:hAnsi="Times New Roman" w:cs="Times New Roman"/>
          <w:sz w:val="24"/>
          <w:szCs w:val="24"/>
          <w:lang w:val="es-ES"/>
        </w:rPr>
        <w:br/>
      </w:r>
    </w:p>
    <w:tbl>
      <w:tblPr>
        <w:tblStyle w:val="Tablaconcuadrcula"/>
        <w:tblW w:w="0" w:type="auto"/>
        <w:jc w:val="center"/>
        <w:tblInd w:w="0" w:type="dxa"/>
        <w:tblLook w:val="04A0" w:firstRow="1" w:lastRow="0" w:firstColumn="1" w:lastColumn="0" w:noHBand="0" w:noVBand="1"/>
      </w:tblPr>
      <w:tblGrid>
        <w:gridCol w:w="1893"/>
        <w:gridCol w:w="1961"/>
        <w:gridCol w:w="1913"/>
        <w:gridCol w:w="1755"/>
      </w:tblGrid>
      <w:tr w:rsidR="002F6606" w:rsidRPr="00EF1D2F" w14:paraId="13850170" w14:textId="77777777" w:rsidTr="00185EDD">
        <w:trPr>
          <w:jc w:val="center"/>
        </w:trPr>
        <w:tc>
          <w:tcPr>
            <w:tcW w:w="7522" w:type="dxa"/>
            <w:gridSpan w:val="4"/>
            <w:tcBorders>
              <w:top w:val="nil"/>
              <w:left w:val="nil"/>
              <w:bottom w:val="single" w:sz="4" w:space="0" w:color="auto"/>
              <w:right w:val="nil"/>
            </w:tcBorders>
          </w:tcPr>
          <w:p w14:paraId="7A7C7442" w14:textId="77777777" w:rsidR="002F6606" w:rsidRPr="00FB45D0" w:rsidRDefault="002F6606" w:rsidP="00185EDD">
            <w:pPr>
              <w:pStyle w:val="Textoindependiente"/>
              <w:jc w:val="center"/>
              <w:rPr>
                <w:rFonts w:ascii="Times New Roman" w:hAnsi="Times New Roman" w:cs="Times New Roman"/>
                <w:b/>
                <w:sz w:val="24"/>
                <w:szCs w:val="24"/>
                <w:lang w:val="es-ES"/>
              </w:rPr>
            </w:pPr>
            <w:r w:rsidRPr="00FB45D0">
              <w:rPr>
                <w:rFonts w:ascii="Times New Roman" w:hAnsi="Times New Roman" w:cs="Times New Roman"/>
                <w:b/>
                <w:sz w:val="24"/>
                <w:szCs w:val="24"/>
                <w:lang w:val="es-ES"/>
              </w:rPr>
              <w:t>Orden de decisiones de retiro al inicio del período</w:t>
            </w:r>
          </w:p>
        </w:tc>
      </w:tr>
      <w:tr w:rsidR="002F6606" w14:paraId="7177A161" w14:textId="77777777" w:rsidTr="00185EDD">
        <w:trPr>
          <w:jc w:val="center"/>
        </w:trPr>
        <w:tc>
          <w:tcPr>
            <w:tcW w:w="1893" w:type="dxa"/>
            <w:tcBorders>
              <w:top w:val="single" w:sz="4" w:space="0" w:color="auto"/>
            </w:tcBorders>
          </w:tcPr>
          <w:p w14:paraId="7094EA18" w14:textId="77777777" w:rsidR="002F6606" w:rsidRPr="00DC4E36" w:rsidRDefault="002F6606" w:rsidP="00185EDD">
            <w:pPr>
              <w:pStyle w:val="Textoindependiente"/>
              <w:jc w:val="center"/>
              <w:rPr>
                <w:rFonts w:ascii="Times New Roman" w:hAnsi="Times New Roman" w:cs="Times New Roman"/>
                <w:i/>
                <w:sz w:val="24"/>
                <w:szCs w:val="24"/>
              </w:rPr>
            </w:pPr>
            <w:r>
              <w:rPr>
                <w:rFonts w:ascii="Times New Roman" w:hAnsi="Times New Roman" w:cs="Times New Roman"/>
                <w:i/>
                <w:sz w:val="24"/>
                <w:szCs w:val="24"/>
              </w:rPr>
              <w:t>Primera</w:t>
            </w:r>
          </w:p>
        </w:tc>
        <w:tc>
          <w:tcPr>
            <w:tcW w:w="1961" w:type="dxa"/>
            <w:tcBorders>
              <w:top w:val="single" w:sz="4" w:space="0" w:color="auto"/>
            </w:tcBorders>
          </w:tcPr>
          <w:p w14:paraId="1BE594B4" w14:textId="77777777" w:rsidR="002F6606" w:rsidRPr="00DC4E36" w:rsidRDefault="002F6606" w:rsidP="00185EDD">
            <w:pPr>
              <w:pStyle w:val="Textoindependiente"/>
              <w:jc w:val="center"/>
              <w:rPr>
                <w:rFonts w:ascii="Times New Roman" w:hAnsi="Times New Roman" w:cs="Times New Roman"/>
                <w:i/>
                <w:sz w:val="24"/>
                <w:szCs w:val="24"/>
              </w:rPr>
            </w:pPr>
            <w:r w:rsidRPr="00DC4E36">
              <w:rPr>
                <w:rFonts w:ascii="Times New Roman" w:hAnsi="Times New Roman" w:cs="Times New Roman"/>
                <w:i/>
                <w:sz w:val="24"/>
                <w:szCs w:val="24"/>
              </w:rPr>
              <w:t>S</w:t>
            </w:r>
            <w:r>
              <w:rPr>
                <w:rFonts w:ascii="Times New Roman" w:hAnsi="Times New Roman" w:cs="Times New Roman"/>
                <w:i/>
                <w:sz w:val="24"/>
                <w:szCs w:val="24"/>
              </w:rPr>
              <w:t>egundo</w:t>
            </w:r>
          </w:p>
        </w:tc>
        <w:tc>
          <w:tcPr>
            <w:tcW w:w="1913" w:type="dxa"/>
            <w:tcBorders>
              <w:top w:val="single" w:sz="4" w:space="0" w:color="auto"/>
            </w:tcBorders>
          </w:tcPr>
          <w:p w14:paraId="51868C24" w14:textId="77777777" w:rsidR="002F6606" w:rsidRPr="00DC4E36" w:rsidRDefault="002F6606" w:rsidP="00185EDD">
            <w:pPr>
              <w:pStyle w:val="Textoindependiente"/>
              <w:jc w:val="center"/>
              <w:rPr>
                <w:rFonts w:ascii="Times New Roman" w:hAnsi="Times New Roman" w:cs="Times New Roman"/>
                <w:i/>
                <w:sz w:val="24"/>
                <w:szCs w:val="24"/>
              </w:rPr>
            </w:pPr>
            <w:r>
              <w:rPr>
                <w:rFonts w:ascii="Times New Roman" w:hAnsi="Times New Roman" w:cs="Times New Roman"/>
                <w:i/>
                <w:sz w:val="24"/>
                <w:szCs w:val="24"/>
              </w:rPr>
              <w:t>Tercera</w:t>
            </w:r>
          </w:p>
        </w:tc>
        <w:tc>
          <w:tcPr>
            <w:tcW w:w="1755" w:type="dxa"/>
            <w:tcBorders>
              <w:top w:val="single" w:sz="4" w:space="0" w:color="auto"/>
            </w:tcBorders>
          </w:tcPr>
          <w:p w14:paraId="31BB173F" w14:textId="77777777" w:rsidR="002F6606" w:rsidRPr="00DC4E36" w:rsidRDefault="002F6606" w:rsidP="00185EDD">
            <w:pPr>
              <w:pStyle w:val="Textoindependiente"/>
              <w:jc w:val="center"/>
              <w:rPr>
                <w:rFonts w:ascii="Times New Roman" w:hAnsi="Times New Roman" w:cs="Times New Roman"/>
                <w:i/>
                <w:sz w:val="24"/>
                <w:szCs w:val="24"/>
              </w:rPr>
            </w:pPr>
            <w:r>
              <w:rPr>
                <w:rFonts w:ascii="Times New Roman" w:hAnsi="Times New Roman" w:cs="Times New Roman"/>
                <w:i/>
                <w:sz w:val="24"/>
                <w:szCs w:val="24"/>
              </w:rPr>
              <w:t>Cuarto</w:t>
            </w:r>
          </w:p>
        </w:tc>
      </w:tr>
      <w:tr w:rsidR="002F6606" w14:paraId="3E15D1A0" w14:textId="77777777" w:rsidTr="00185EDD">
        <w:trPr>
          <w:jc w:val="center"/>
        </w:trPr>
        <w:tc>
          <w:tcPr>
            <w:tcW w:w="1893" w:type="dxa"/>
          </w:tcPr>
          <w:p w14:paraId="1576E9BF" w14:textId="77777777" w:rsidR="002F6606" w:rsidRPr="0029126C" w:rsidRDefault="002F6606" w:rsidP="00185EDD">
            <w:pPr>
              <w:pStyle w:val="Textoindependiente"/>
              <w:jc w:val="center"/>
              <w:rPr>
                <w:rFonts w:ascii="Times New Roman" w:hAnsi="Times New Roman" w:cs="Times New Roman"/>
                <w:sz w:val="24"/>
                <w:szCs w:val="24"/>
              </w:rPr>
            </w:pPr>
            <w:r w:rsidRPr="003372EA">
              <w:rPr>
                <w:rFonts w:ascii="Times New Roman" w:hAnsi="Times New Roman" w:cs="Times New Roman"/>
                <w:sz w:val="24"/>
                <w:szCs w:val="24"/>
                <w:lang w:val="es-ES"/>
              </w:rPr>
              <w:t>An</w:t>
            </w:r>
            <w:r>
              <w:rPr>
                <w:rFonts w:ascii="Times New Roman" w:hAnsi="Times New Roman" w:cs="Times New Roman"/>
                <w:sz w:val="24"/>
                <w:szCs w:val="24"/>
                <w:lang w:val="es-ES"/>
              </w:rPr>
              <w:t>a</w:t>
            </w:r>
          </w:p>
        </w:tc>
        <w:tc>
          <w:tcPr>
            <w:tcW w:w="1961" w:type="dxa"/>
          </w:tcPr>
          <w:p w14:paraId="0DF20042" w14:textId="77777777" w:rsidR="002F6606" w:rsidRPr="0029126C" w:rsidRDefault="002F6606" w:rsidP="00185EDD">
            <w:pPr>
              <w:pStyle w:val="Textoindependiente"/>
              <w:jc w:val="center"/>
              <w:rPr>
                <w:rFonts w:ascii="Times New Roman" w:hAnsi="Times New Roman" w:cs="Times New Roman"/>
                <w:sz w:val="24"/>
                <w:szCs w:val="24"/>
              </w:rPr>
            </w:pPr>
            <w:r w:rsidRPr="00FB45D0">
              <w:rPr>
                <w:rFonts w:ascii="Times New Roman" w:hAnsi="Times New Roman" w:cs="Times New Roman"/>
                <w:sz w:val="24"/>
                <w:szCs w:val="24"/>
              </w:rPr>
              <w:t>Bruno</w:t>
            </w:r>
          </w:p>
        </w:tc>
        <w:tc>
          <w:tcPr>
            <w:tcW w:w="1913" w:type="dxa"/>
          </w:tcPr>
          <w:p w14:paraId="18009C7A" w14:textId="77777777" w:rsidR="002F6606" w:rsidRPr="0029126C" w:rsidRDefault="002F6606" w:rsidP="00185EDD">
            <w:pPr>
              <w:pStyle w:val="Textoindependiente"/>
              <w:jc w:val="center"/>
              <w:rPr>
                <w:rFonts w:ascii="Times New Roman" w:hAnsi="Times New Roman" w:cs="Times New Roman"/>
                <w:sz w:val="24"/>
                <w:szCs w:val="24"/>
              </w:rPr>
            </w:pPr>
            <w:r>
              <w:rPr>
                <w:rFonts w:ascii="Times New Roman" w:hAnsi="Times New Roman" w:cs="Times New Roman"/>
                <w:sz w:val="24"/>
                <w:szCs w:val="24"/>
              </w:rPr>
              <w:t>Clara</w:t>
            </w:r>
          </w:p>
        </w:tc>
        <w:tc>
          <w:tcPr>
            <w:tcW w:w="1755" w:type="dxa"/>
          </w:tcPr>
          <w:p w14:paraId="6A7FA625" w14:textId="77777777" w:rsidR="002F6606" w:rsidRDefault="002F6606" w:rsidP="00185EDD">
            <w:pPr>
              <w:pStyle w:val="Textoindependiente"/>
              <w:jc w:val="center"/>
              <w:rPr>
                <w:rFonts w:ascii="Times New Roman" w:hAnsi="Times New Roman" w:cs="Times New Roman"/>
                <w:sz w:val="24"/>
                <w:szCs w:val="24"/>
              </w:rPr>
            </w:pPr>
            <w:r w:rsidRPr="00FB45D0">
              <w:rPr>
                <w:rFonts w:ascii="Times New Roman" w:hAnsi="Times New Roman" w:cs="Times New Roman"/>
                <w:sz w:val="24"/>
                <w:szCs w:val="24"/>
              </w:rPr>
              <w:t>Diego</w:t>
            </w:r>
          </w:p>
        </w:tc>
      </w:tr>
    </w:tbl>
    <w:p w14:paraId="6617CE73" w14:textId="77777777" w:rsidR="002F6606" w:rsidRDefault="002F6606" w:rsidP="002F6606">
      <w:pPr>
        <w:spacing w:before="40" w:after="0"/>
        <w:rPr>
          <w:rFonts w:ascii="Times New Roman" w:hAnsi="Times New Roman" w:cs="Times New Roman"/>
          <w:sz w:val="24"/>
          <w:szCs w:val="24"/>
        </w:rPr>
      </w:pPr>
    </w:p>
    <w:p w14:paraId="3A57FE20" w14:textId="66CB8FA5" w:rsidR="002F6606" w:rsidRPr="002164F4" w:rsidRDefault="002F6606" w:rsidP="002F6606">
      <w:pPr>
        <w:ind w:left="119"/>
        <w:rPr>
          <w:rFonts w:ascii="Times New Roman" w:hAnsi="Times New Roman" w:cs="Times New Roman"/>
          <w:sz w:val="24"/>
          <w:szCs w:val="24"/>
          <w:lang w:val="es-ES"/>
        </w:rPr>
      </w:pPr>
      <w:r w:rsidRPr="002164F4">
        <w:rPr>
          <w:rFonts w:ascii="Times New Roman" w:hAnsi="Times New Roman" w:cs="Times New Roman"/>
          <w:sz w:val="24"/>
          <w:szCs w:val="24"/>
          <w:lang w:val="es-ES"/>
        </w:rPr>
        <w:t>Recuerde que, cuando los inversores deciden si retirar su dinero al inicio del per</w:t>
      </w:r>
      <w:r w:rsidR="00D51C0A">
        <w:rPr>
          <w:rFonts w:ascii="Times New Roman" w:hAnsi="Times New Roman" w:cs="Times New Roman"/>
          <w:sz w:val="24"/>
          <w:szCs w:val="24"/>
          <w:lang w:val="es-ES"/>
        </w:rPr>
        <w:t>í</w:t>
      </w:r>
      <w:r w:rsidRPr="002164F4">
        <w:rPr>
          <w:rFonts w:ascii="Times New Roman" w:hAnsi="Times New Roman" w:cs="Times New Roman"/>
          <w:sz w:val="24"/>
          <w:szCs w:val="24"/>
          <w:lang w:val="es-ES"/>
        </w:rPr>
        <w:t xml:space="preserve">odo 1, aún no saben </w:t>
      </w:r>
      <w:r>
        <w:rPr>
          <w:rFonts w:ascii="Times New Roman" w:hAnsi="Times New Roman" w:cs="Times New Roman"/>
          <w:sz w:val="24"/>
          <w:szCs w:val="24"/>
          <w:lang w:val="es-ES"/>
        </w:rPr>
        <w:t>qué</w:t>
      </w:r>
      <w:r w:rsidRPr="002164F4">
        <w:rPr>
          <w:rFonts w:ascii="Times New Roman" w:hAnsi="Times New Roman" w:cs="Times New Roman"/>
          <w:sz w:val="24"/>
          <w:szCs w:val="24"/>
          <w:lang w:val="es-ES"/>
        </w:rPr>
        <w:t xml:space="preserve"> dos inversores experimentarán una necesidad urgente de dinero al final del per</w:t>
      </w:r>
      <w:r w:rsidR="00D51C0A">
        <w:rPr>
          <w:rFonts w:ascii="Times New Roman" w:hAnsi="Times New Roman" w:cs="Times New Roman"/>
          <w:sz w:val="24"/>
          <w:szCs w:val="24"/>
          <w:lang w:val="es-ES"/>
        </w:rPr>
        <w:t>í</w:t>
      </w:r>
      <w:r w:rsidRPr="002164F4">
        <w:rPr>
          <w:rFonts w:ascii="Times New Roman" w:hAnsi="Times New Roman" w:cs="Times New Roman"/>
          <w:sz w:val="24"/>
          <w:szCs w:val="24"/>
          <w:lang w:val="es-ES"/>
        </w:rPr>
        <w:t>odo 1.</w:t>
      </w:r>
    </w:p>
    <w:p w14:paraId="5CBCDE20" w14:textId="7FD76E28" w:rsidR="002F6606" w:rsidRDefault="002F6606" w:rsidP="002F6606">
      <w:pPr>
        <w:pStyle w:val="Ttulo2"/>
        <w:spacing w:after="40"/>
        <w:ind w:left="119"/>
        <w:rPr>
          <w:rFonts w:ascii="Times New Roman" w:hAnsi="Times New Roman" w:cs="Times New Roman"/>
          <w:color w:val="auto"/>
          <w:sz w:val="24"/>
          <w:szCs w:val="24"/>
        </w:rPr>
      </w:pPr>
      <w:r w:rsidRPr="003372EA">
        <w:rPr>
          <w:rFonts w:ascii="Times New Roman" w:hAnsi="Times New Roman" w:cs="Times New Roman"/>
          <w:i/>
          <w:iCs/>
          <w:color w:val="auto"/>
          <w:sz w:val="24"/>
          <w:szCs w:val="24"/>
          <w:lang w:val="es-ES"/>
        </w:rPr>
        <w:t xml:space="preserve">Supongamos que </w:t>
      </w:r>
      <w:r w:rsidRPr="00FB45D0">
        <w:rPr>
          <w:rFonts w:ascii="Times New Roman" w:hAnsi="Times New Roman" w:cs="Times New Roman"/>
          <w:i/>
          <w:iCs/>
          <w:color w:val="auto"/>
          <w:sz w:val="24"/>
          <w:szCs w:val="24"/>
          <w:lang w:val="es-ES"/>
        </w:rPr>
        <w:t xml:space="preserve">Ana </w:t>
      </w:r>
      <w:r w:rsidRPr="003372EA">
        <w:rPr>
          <w:rFonts w:ascii="Times New Roman" w:hAnsi="Times New Roman" w:cs="Times New Roman"/>
          <w:i/>
          <w:iCs/>
          <w:color w:val="auto"/>
          <w:sz w:val="24"/>
          <w:szCs w:val="24"/>
          <w:lang w:val="es-ES"/>
        </w:rPr>
        <w:t xml:space="preserve">y </w:t>
      </w:r>
      <w:r w:rsidRPr="00FB45D0">
        <w:rPr>
          <w:rFonts w:ascii="Times New Roman" w:hAnsi="Times New Roman" w:cs="Times New Roman"/>
          <w:i/>
          <w:iCs/>
          <w:color w:val="auto"/>
          <w:sz w:val="24"/>
          <w:szCs w:val="24"/>
          <w:lang w:val="es-ES"/>
        </w:rPr>
        <w:t xml:space="preserve">Bruno </w:t>
      </w:r>
      <w:r w:rsidRPr="003372EA">
        <w:rPr>
          <w:rFonts w:ascii="Times New Roman" w:hAnsi="Times New Roman" w:cs="Times New Roman"/>
          <w:i/>
          <w:iCs/>
          <w:color w:val="auto"/>
          <w:sz w:val="24"/>
          <w:szCs w:val="24"/>
          <w:lang w:val="es-ES"/>
        </w:rPr>
        <w:t xml:space="preserve">eligen </w:t>
      </w:r>
      <w:r w:rsidR="00EF1D2F">
        <w:rPr>
          <w:rFonts w:ascii="Times New Roman" w:hAnsi="Times New Roman" w:cs="Times New Roman"/>
          <w:i/>
          <w:iCs/>
          <w:color w:val="auto"/>
          <w:sz w:val="24"/>
          <w:szCs w:val="24"/>
          <w:lang w:val="es-ES"/>
        </w:rPr>
        <w:t>mantener su inversión</w:t>
      </w:r>
      <w:r w:rsidRPr="003372EA">
        <w:rPr>
          <w:rFonts w:ascii="Times New Roman" w:hAnsi="Times New Roman" w:cs="Times New Roman"/>
          <w:i/>
          <w:iCs/>
          <w:color w:val="auto"/>
          <w:sz w:val="24"/>
          <w:szCs w:val="24"/>
          <w:lang w:val="es-ES"/>
        </w:rPr>
        <w:t xml:space="preserve">, mientras que </w:t>
      </w:r>
      <w:r w:rsidRPr="00FB45D0">
        <w:rPr>
          <w:rFonts w:ascii="Times New Roman" w:hAnsi="Times New Roman" w:cs="Times New Roman"/>
          <w:i/>
          <w:iCs/>
          <w:color w:val="auto"/>
          <w:sz w:val="24"/>
          <w:szCs w:val="24"/>
          <w:lang w:val="es-ES"/>
        </w:rPr>
        <w:t xml:space="preserve">Clara </w:t>
      </w:r>
      <w:r w:rsidRPr="003372EA">
        <w:rPr>
          <w:rFonts w:ascii="Times New Roman" w:hAnsi="Times New Roman" w:cs="Times New Roman"/>
          <w:i/>
          <w:iCs/>
          <w:color w:val="auto"/>
          <w:sz w:val="24"/>
          <w:szCs w:val="24"/>
          <w:lang w:val="es-ES"/>
        </w:rPr>
        <w:t xml:space="preserve">y </w:t>
      </w:r>
      <w:r w:rsidRPr="00FB45D0">
        <w:rPr>
          <w:rFonts w:ascii="Times New Roman" w:hAnsi="Times New Roman" w:cs="Times New Roman"/>
          <w:i/>
          <w:iCs/>
          <w:color w:val="auto"/>
          <w:sz w:val="24"/>
          <w:szCs w:val="24"/>
          <w:lang w:val="es-ES"/>
        </w:rPr>
        <w:t xml:space="preserve">Diego </w:t>
      </w:r>
      <w:r w:rsidRPr="003372EA">
        <w:rPr>
          <w:rFonts w:ascii="Times New Roman" w:hAnsi="Times New Roman" w:cs="Times New Roman"/>
          <w:i/>
          <w:iCs/>
          <w:color w:val="auto"/>
          <w:sz w:val="24"/>
          <w:szCs w:val="24"/>
          <w:lang w:val="es-ES"/>
        </w:rPr>
        <w:t xml:space="preserve">eligen retirarse. </w:t>
      </w:r>
      <w:r w:rsidRPr="003372EA">
        <w:rPr>
          <w:rFonts w:ascii="Times New Roman" w:hAnsi="Times New Roman" w:cs="Times New Roman"/>
          <w:color w:val="auto"/>
          <w:sz w:val="24"/>
          <w:szCs w:val="24"/>
          <w:lang w:val="es-ES"/>
        </w:rPr>
        <w:t xml:space="preserve">El fondo pagará entonces 1 ECU a </w:t>
      </w:r>
      <w:r w:rsidRPr="00FB45D0">
        <w:rPr>
          <w:rFonts w:ascii="Times New Roman" w:hAnsi="Times New Roman" w:cs="Times New Roman"/>
          <w:color w:val="auto"/>
          <w:sz w:val="24"/>
          <w:szCs w:val="24"/>
          <w:lang w:val="es-ES"/>
        </w:rPr>
        <w:t>Clara</w:t>
      </w:r>
      <w:r w:rsidRPr="003372EA">
        <w:rPr>
          <w:rFonts w:ascii="Times New Roman" w:hAnsi="Times New Roman" w:cs="Times New Roman"/>
          <w:color w:val="auto"/>
          <w:sz w:val="24"/>
          <w:szCs w:val="24"/>
          <w:lang w:val="es-ES"/>
        </w:rPr>
        <w:t xml:space="preserve"> y </w:t>
      </w:r>
      <w:r w:rsidRPr="00FB45D0">
        <w:rPr>
          <w:rFonts w:ascii="Times New Roman" w:hAnsi="Times New Roman" w:cs="Times New Roman"/>
          <w:color w:val="auto"/>
          <w:sz w:val="24"/>
          <w:szCs w:val="24"/>
          <w:lang w:val="es-ES"/>
        </w:rPr>
        <w:t xml:space="preserve">Diego </w:t>
      </w:r>
      <w:r w:rsidRPr="003372EA">
        <w:rPr>
          <w:rFonts w:ascii="Times New Roman" w:hAnsi="Times New Roman" w:cs="Times New Roman"/>
          <w:color w:val="auto"/>
          <w:sz w:val="24"/>
          <w:szCs w:val="24"/>
          <w:lang w:val="es-ES"/>
        </w:rPr>
        <w:t xml:space="preserve">al inicio del período 1, usando su reserva de efectivo de 2 ECU. Lo que suceda a continuación depende de </w:t>
      </w:r>
      <w:commentRangeStart w:id="3"/>
      <w:r w:rsidRPr="003372EA">
        <w:rPr>
          <w:rFonts w:ascii="Times New Roman" w:hAnsi="Times New Roman" w:cs="Times New Roman"/>
          <w:color w:val="auto"/>
          <w:sz w:val="24"/>
          <w:szCs w:val="24"/>
          <w:lang w:val="es-ES"/>
        </w:rPr>
        <w:t xml:space="preserve">qué </w:t>
      </w:r>
      <w:commentRangeEnd w:id="3"/>
      <w:r w:rsidR="00D51C0A">
        <w:rPr>
          <w:rStyle w:val="Refdecomentario"/>
          <w:rFonts w:asciiTheme="minorHAnsi" w:eastAsiaTheme="minorHAnsi" w:hAnsiTheme="minorHAnsi" w:cstheme="minorBidi"/>
          <w:color w:val="auto"/>
          <w:kern w:val="2"/>
          <w14:ligatures w14:val="standardContextual"/>
        </w:rPr>
        <w:commentReference w:id="3"/>
      </w:r>
      <w:r w:rsidRPr="003372EA">
        <w:rPr>
          <w:rFonts w:ascii="Times New Roman" w:hAnsi="Times New Roman" w:cs="Times New Roman"/>
          <w:color w:val="auto"/>
          <w:sz w:val="24"/>
          <w:szCs w:val="24"/>
          <w:lang w:val="es-ES"/>
        </w:rPr>
        <w:t xml:space="preserve">dos inversores experimenten una necesidad urgente de dinero al final del período 1. </w:t>
      </w:r>
      <w:r w:rsidRPr="003372EA">
        <w:rPr>
          <w:rFonts w:ascii="Times New Roman" w:hAnsi="Times New Roman" w:cs="Times New Roman"/>
          <w:color w:val="auto"/>
          <w:sz w:val="24"/>
          <w:szCs w:val="24"/>
        </w:rPr>
        <w:t>Considere los siguientes tres casos:</w:t>
      </w:r>
    </w:p>
    <w:p w14:paraId="54A25CEC" w14:textId="26F51A74" w:rsidR="002F6606" w:rsidRPr="003372EA" w:rsidRDefault="002F6606" w:rsidP="002F6606">
      <w:pPr>
        <w:pStyle w:val="Prrafodelista"/>
        <w:numPr>
          <w:ilvl w:val="0"/>
          <w:numId w:val="4"/>
        </w:numPr>
        <w:rPr>
          <w:lang w:val="es-ES"/>
        </w:rPr>
      </w:pPr>
      <w:r w:rsidRPr="003372EA">
        <w:rPr>
          <w:rFonts w:ascii="Times New Roman" w:hAnsi="Times New Roman" w:cs="Times New Roman"/>
          <w:i/>
          <w:iCs/>
          <w:sz w:val="24"/>
          <w:szCs w:val="24"/>
          <w:lang w:val="es-ES"/>
        </w:rPr>
        <w:t>Cas</w:t>
      </w:r>
      <w:r>
        <w:rPr>
          <w:rFonts w:ascii="Times New Roman" w:hAnsi="Times New Roman" w:cs="Times New Roman"/>
          <w:i/>
          <w:iCs/>
          <w:sz w:val="24"/>
          <w:szCs w:val="24"/>
          <w:lang w:val="es-ES"/>
        </w:rPr>
        <w:t>o</w:t>
      </w:r>
      <w:r w:rsidRPr="003372EA">
        <w:rPr>
          <w:rFonts w:ascii="Times New Roman" w:hAnsi="Times New Roman" w:cs="Times New Roman"/>
          <w:i/>
          <w:iCs/>
          <w:sz w:val="24"/>
          <w:szCs w:val="24"/>
          <w:lang w:val="es-ES"/>
        </w:rPr>
        <w:t xml:space="preserve"> 1: Resulta que </w:t>
      </w:r>
      <w:r w:rsidRPr="00FB45D0">
        <w:rPr>
          <w:rFonts w:ascii="Times New Roman" w:hAnsi="Times New Roman" w:cs="Times New Roman"/>
          <w:i/>
          <w:iCs/>
          <w:sz w:val="24"/>
          <w:szCs w:val="24"/>
          <w:lang w:val="es-ES"/>
        </w:rPr>
        <w:t xml:space="preserve">Clara </w:t>
      </w:r>
      <w:r w:rsidRPr="003372EA">
        <w:rPr>
          <w:rFonts w:ascii="Times New Roman" w:hAnsi="Times New Roman" w:cs="Times New Roman"/>
          <w:i/>
          <w:iCs/>
          <w:sz w:val="24"/>
          <w:szCs w:val="24"/>
          <w:lang w:val="es-ES"/>
        </w:rPr>
        <w:t xml:space="preserve">y </w:t>
      </w:r>
      <w:r w:rsidRPr="00FB45D0">
        <w:rPr>
          <w:rFonts w:ascii="Times New Roman" w:hAnsi="Times New Roman" w:cs="Times New Roman"/>
          <w:i/>
          <w:iCs/>
          <w:sz w:val="24"/>
          <w:szCs w:val="24"/>
          <w:lang w:val="es-ES"/>
        </w:rPr>
        <w:t xml:space="preserve">Diego </w:t>
      </w:r>
      <w:r w:rsidRPr="003372EA">
        <w:rPr>
          <w:rFonts w:ascii="Times New Roman" w:hAnsi="Times New Roman" w:cs="Times New Roman"/>
          <w:i/>
          <w:iCs/>
          <w:sz w:val="24"/>
          <w:szCs w:val="24"/>
          <w:lang w:val="es-ES"/>
        </w:rPr>
        <w:t>son los que tienen necesidades urgentes de dinero</w:t>
      </w:r>
      <w:r w:rsidRPr="003372EA">
        <w:rPr>
          <w:rFonts w:ascii="Times New Roman" w:hAnsi="Times New Roman" w:cs="Times New Roman"/>
          <w:sz w:val="24"/>
          <w:szCs w:val="24"/>
          <w:lang w:val="es-ES"/>
        </w:rPr>
        <w:t xml:space="preserve">. En este caso, no se producen más retiros al final del período 1 ya que </w:t>
      </w:r>
      <w:r w:rsidRPr="00FB45D0">
        <w:rPr>
          <w:rFonts w:ascii="Times New Roman" w:hAnsi="Times New Roman" w:cs="Times New Roman"/>
          <w:sz w:val="24"/>
          <w:szCs w:val="24"/>
          <w:lang w:val="es-ES"/>
        </w:rPr>
        <w:t>Clara</w:t>
      </w:r>
      <w:r w:rsidRPr="003372EA">
        <w:rPr>
          <w:rFonts w:ascii="Times New Roman" w:hAnsi="Times New Roman" w:cs="Times New Roman"/>
          <w:sz w:val="24"/>
          <w:szCs w:val="24"/>
          <w:lang w:val="es-ES"/>
        </w:rPr>
        <w:t xml:space="preserve"> y </w:t>
      </w:r>
      <w:r w:rsidRPr="00FB45D0">
        <w:rPr>
          <w:rFonts w:ascii="Times New Roman" w:hAnsi="Times New Roman" w:cs="Times New Roman"/>
          <w:sz w:val="24"/>
          <w:szCs w:val="24"/>
          <w:lang w:val="es-ES"/>
        </w:rPr>
        <w:t xml:space="preserve">Diego </w:t>
      </w:r>
      <w:r w:rsidRPr="003372EA">
        <w:rPr>
          <w:rFonts w:ascii="Times New Roman" w:hAnsi="Times New Roman" w:cs="Times New Roman"/>
          <w:sz w:val="24"/>
          <w:szCs w:val="24"/>
          <w:lang w:val="es-ES"/>
        </w:rPr>
        <w:t xml:space="preserve">ya se han retirado. El fondo </w:t>
      </w:r>
      <w:r>
        <w:rPr>
          <w:rFonts w:ascii="Times New Roman" w:hAnsi="Times New Roman" w:cs="Times New Roman"/>
          <w:sz w:val="24"/>
          <w:szCs w:val="24"/>
          <w:lang w:val="es-ES"/>
        </w:rPr>
        <w:t>co</w:t>
      </w:r>
      <w:r w:rsidR="00D51C0A">
        <w:rPr>
          <w:rFonts w:ascii="Times New Roman" w:hAnsi="Times New Roman" w:cs="Times New Roman"/>
          <w:sz w:val="24"/>
          <w:szCs w:val="24"/>
          <w:lang w:val="es-ES"/>
        </w:rPr>
        <w:t>n</w:t>
      </w:r>
      <w:r>
        <w:rPr>
          <w:rFonts w:ascii="Times New Roman" w:hAnsi="Times New Roman" w:cs="Times New Roman"/>
          <w:sz w:val="24"/>
          <w:szCs w:val="24"/>
          <w:lang w:val="es-ES"/>
        </w:rPr>
        <w:t>tinúa con el proyecto hasta finalizarlo en el per</w:t>
      </w:r>
      <w:r w:rsidR="00D51C0A">
        <w:rPr>
          <w:rFonts w:ascii="Times New Roman" w:hAnsi="Times New Roman" w:cs="Times New Roman"/>
          <w:sz w:val="24"/>
          <w:szCs w:val="24"/>
          <w:lang w:val="es-ES"/>
        </w:rPr>
        <w:t>í</w:t>
      </w:r>
      <w:r>
        <w:rPr>
          <w:rFonts w:ascii="Times New Roman" w:hAnsi="Times New Roman" w:cs="Times New Roman"/>
          <w:sz w:val="24"/>
          <w:szCs w:val="24"/>
          <w:lang w:val="es-ES"/>
        </w:rPr>
        <w:t>odo 2</w:t>
      </w:r>
      <w:r w:rsidRPr="003372EA">
        <w:rPr>
          <w:rFonts w:ascii="Times New Roman" w:hAnsi="Times New Roman" w:cs="Times New Roman"/>
          <w:sz w:val="24"/>
          <w:szCs w:val="24"/>
          <w:lang w:val="es-ES"/>
        </w:rPr>
        <w:t>. En este caso, los pagos son: An</w:t>
      </w:r>
      <w:r>
        <w:rPr>
          <w:rFonts w:ascii="Times New Roman" w:hAnsi="Times New Roman" w:cs="Times New Roman"/>
          <w:sz w:val="24"/>
          <w:szCs w:val="24"/>
          <w:lang w:val="es-ES"/>
        </w:rPr>
        <w:t>a</w:t>
      </w:r>
      <w:r w:rsidRPr="003372EA">
        <w:rPr>
          <w:rFonts w:ascii="Times New Roman" w:hAnsi="Times New Roman" w:cs="Times New Roman"/>
          <w:sz w:val="24"/>
          <w:szCs w:val="24"/>
          <w:lang w:val="es-ES"/>
        </w:rPr>
        <w:t xml:space="preserve"> – 1.5, </w:t>
      </w:r>
      <w:r w:rsidRPr="00FB45D0">
        <w:rPr>
          <w:rFonts w:ascii="Times New Roman" w:hAnsi="Times New Roman" w:cs="Times New Roman"/>
          <w:sz w:val="24"/>
          <w:szCs w:val="24"/>
          <w:lang w:val="es-ES"/>
        </w:rPr>
        <w:t>Bruno</w:t>
      </w:r>
      <w:r w:rsidRPr="003372EA">
        <w:rPr>
          <w:rFonts w:ascii="Times New Roman" w:hAnsi="Times New Roman" w:cs="Times New Roman"/>
          <w:sz w:val="24"/>
          <w:szCs w:val="24"/>
          <w:lang w:val="es-ES"/>
        </w:rPr>
        <w:t xml:space="preserve"> – 1.5, </w:t>
      </w:r>
      <w:r w:rsidRPr="00FB45D0">
        <w:rPr>
          <w:rFonts w:ascii="Times New Roman" w:hAnsi="Times New Roman" w:cs="Times New Roman"/>
          <w:sz w:val="24"/>
          <w:szCs w:val="24"/>
          <w:lang w:val="es-ES"/>
        </w:rPr>
        <w:t>Clara</w:t>
      </w:r>
      <w:r w:rsidRPr="003372EA">
        <w:rPr>
          <w:rFonts w:ascii="Times New Roman" w:hAnsi="Times New Roman" w:cs="Times New Roman"/>
          <w:sz w:val="24"/>
          <w:szCs w:val="24"/>
          <w:lang w:val="es-ES"/>
        </w:rPr>
        <w:t xml:space="preserve"> – 1, </w:t>
      </w:r>
      <w:r w:rsidRPr="00FB45D0">
        <w:rPr>
          <w:rFonts w:ascii="Times New Roman" w:hAnsi="Times New Roman" w:cs="Times New Roman"/>
          <w:sz w:val="24"/>
          <w:szCs w:val="24"/>
          <w:lang w:val="es-ES"/>
        </w:rPr>
        <w:t xml:space="preserve">Diego </w:t>
      </w:r>
      <w:r w:rsidRPr="003372EA">
        <w:rPr>
          <w:rFonts w:ascii="Times New Roman" w:hAnsi="Times New Roman" w:cs="Times New Roman"/>
          <w:sz w:val="24"/>
          <w:szCs w:val="24"/>
          <w:lang w:val="es-ES"/>
        </w:rPr>
        <w:t>– 1.</w:t>
      </w:r>
    </w:p>
    <w:p w14:paraId="73D3A7C4" w14:textId="5F1DEFB0" w:rsidR="002F6606" w:rsidRPr="003372EA" w:rsidRDefault="002F6606" w:rsidP="002F6606">
      <w:pPr>
        <w:pStyle w:val="Prrafodelista"/>
        <w:numPr>
          <w:ilvl w:val="0"/>
          <w:numId w:val="4"/>
        </w:numPr>
        <w:rPr>
          <w:i/>
          <w:iCs/>
          <w:lang w:val="es-ES"/>
        </w:rPr>
      </w:pPr>
      <w:r w:rsidRPr="003372EA">
        <w:rPr>
          <w:rFonts w:ascii="Times New Roman" w:hAnsi="Times New Roman" w:cs="Times New Roman"/>
          <w:i/>
          <w:iCs/>
          <w:sz w:val="24"/>
          <w:szCs w:val="24"/>
          <w:lang w:val="es-ES"/>
        </w:rPr>
        <w:t xml:space="preserve">Caso 2: Resulta que </w:t>
      </w:r>
      <w:r w:rsidRPr="00FB45D0">
        <w:rPr>
          <w:rFonts w:ascii="Times New Roman" w:hAnsi="Times New Roman" w:cs="Times New Roman"/>
          <w:i/>
          <w:iCs/>
          <w:sz w:val="24"/>
          <w:szCs w:val="24"/>
          <w:lang w:val="es-ES"/>
        </w:rPr>
        <w:t xml:space="preserve">Ana </w:t>
      </w:r>
      <w:r w:rsidRPr="003372EA">
        <w:rPr>
          <w:rFonts w:ascii="Times New Roman" w:hAnsi="Times New Roman" w:cs="Times New Roman"/>
          <w:i/>
          <w:iCs/>
          <w:sz w:val="24"/>
          <w:szCs w:val="24"/>
          <w:lang w:val="es-ES"/>
        </w:rPr>
        <w:t xml:space="preserve">y </w:t>
      </w:r>
      <w:r w:rsidRPr="00FB45D0">
        <w:rPr>
          <w:rFonts w:ascii="Times New Roman" w:hAnsi="Times New Roman" w:cs="Times New Roman"/>
          <w:i/>
          <w:iCs/>
          <w:sz w:val="24"/>
          <w:szCs w:val="24"/>
          <w:lang w:val="es-ES"/>
        </w:rPr>
        <w:t xml:space="preserve">Diego </w:t>
      </w:r>
      <w:r w:rsidRPr="003372EA">
        <w:rPr>
          <w:rFonts w:ascii="Times New Roman" w:hAnsi="Times New Roman" w:cs="Times New Roman"/>
          <w:i/>
          <w:iCs/>
          <w:sz w:val="24"/>
          <w:szCs w:val="24"/>
          <w:lang w:val="es-ES"/>
        </w:rPr>
        <w:t xml:space="preserve">son </w:t>
      </w:r>
      <w:r>
        <w:rPr>
          <w:rFonts w:ascii="Times New Roman" w:hAnsi="Times New Roman" w:cs="Times New Roman"/>
          <w:i/>
          <w:iCs/>
          <w:sz w:val="24"/>
          <w:szCs w:val="24"/>
          <w:lang w:val="es-ES"/>
        </w:rPr>
        <w:t>quienes</w:t>
      </w:r>
      <w:r w:rsidRPr="003372EA">
        <w:rPr>
          <w:rFonts w:ascii="Times New Roman" w:hAnsi="Times New Roman" w:cs="Times New Roman"/>
          <w:i/>
          <w:iCs/>
          <w:sz w:val="24"/>
          <w:szCs w:val="24"/>
          <w:lang w:val="es-ES"/>
        </w:rPr>
        <w:t xml:space="preserve"> tienen necesidades urgentes de dinero. </w:t>
      </w:r>
      <w:r w:rsidRPr="00521DD3">
        <w:rPr>
          <w:rFonts w:ascii="Times New Roman" w:hAnsi="Times New Roman" w:cs="Times New Roman"/>
          <w:sz w:val="24"/>
          <w:szCs w:val="24"/>
          <w:lang w:val="es-ES"/>
        </w:rPr>
        <w:t>Como Ana no retiró al inicio del per</w:t>
      </w:r>
      <w:r w:rsidR="00D51C0A">
        <w:rPr>
          <w:rFonts w:ascii="Times New Roman" w:hAnsi="Times New Roman" w:cs="Times New Roman"/>
          <w:sz w:val="24"/>
          <w:szCs w:val="24"/>
          <w:lang w:val="es-ES"/>
        </w:rPr>
        <w:t>í</w:t>
      </w:r>
      <w:r w:rsidRPr="00521DD3">
        <w:rPr>
          <w:rFonts w:ascii="Times New Roman" w:hAnsi="Times New Roman" w:cs="Times New Roman"/>
          <w:sz w:val="24"/>
          <w:szCs w:val="24"/>
          <w:lang w:val="es-ES"/>
        </w:rPr>
        <w:t xml:space="preserve">odo 1, se ve obligada a retirar al final del periodo 1. Dado que el fondo ya ha pagado toda su reserva de efectivo a Clara y Diego, el fondo necesita liquidar la mitad del proyecto y paga 0.5 ECU a Ana. </w:t>
      </w:r>
      <w:r w:rsidRPr="003372EA">
        <w:rPr>
          <w:rFonts w:ascii="Times New Roman" w:hAnsi="Times New Roman" w:cs="Times New Roman"/>
          <w:sz w:val="24"/>
          <w:szCs w:val="24"/>
          <w:lang w:val="es-ES"/>
        </w:rPr>
        <w:t>En este caso, los pagos son: An</w:t>
      </w:r>
      <w:r>
        <w:rPr>
          <w:rFonts w:ascii="Times New Roman" w:hAnsi="Times New Roman" w:cs="Times New Roman"/>
          <w:sz w:val="24"/>
          <w:szCs w:val="24"/>
          <w:lang w:val="es-ES"/>
        </w:rPr>
        <w:t>a</w:t>
      </w:r>
      <w:r w:rsidRPr="003372EA">
        <w:rPr>
          <w:rFonts w:ascii="Times New Roman" w:hAnsi="Times New Roman" w:cs="Times New Roman"/>
          <w:sz w:val="24"/>
          <w:szCs w:val="24"/>
          <w:lang w:val="es-ES"/>
        </w:rPr>
        <w:t xml:space="preserve"> – </w:t>
      </w:r>
      <w:r>
        <w:rPr>
          <w:rFonts w:ascii="Times New Roman" w:hAnsi="Times New Roman" w:cs="Times New Roman"/>
          <w:sz w:val="24"/>
          <w:szCs w:val="24"/>
          <w:lang w:val="es-ES"/>
        </w:rPr>
        <w:t>0.5</w:t>
      </w:r>
      <w:r w:rsidRPr="003372EA">
        <w:rPr>
          <w:rFonts w:ascii="Times New Roman" w:hAnsi="Times New Roman" w:cs="Times New Roman"/>
          <w:sz w:val="24"/>
          <w:szCs w:val="24"/>
          <w:lang w:val="es-ES"/>
        </w:rPr>
        <w:t xml:space="preserve">, </w:t>
      </w:r>
      <w:r w:rsidRPr="00FB45D0">
        <w:rPr>
          <w:rFonts w:ascii="Times New Roman" w:hAnsi="Times New Roman" w:cs="Times New Roman"/>
          <w:sz w:val="24"/>
          <w:szCs w:val="24"/>
          <w:lang w:val="es-ES"/>
        </w:rPr>
        <w:t>Bruno</w:t>
      </w:r>
      <w:r w:rsidRPr="003372EA">
        <w:rPr>
          <w:rFonts w:ascii="Times New Roman" w:hAnsi="Times New Roman" w:cs="Times New Roman"/>
          <w:sz w:val="24"/>
          <w:szCs w:val="24"/>
          <w:lang w:val="es-ES"/>
        </w:rPr>
        <w:t xml:space="preserve"> – </w:t>
      </w:r>
      <w:r>
        <w:rPr>
          <w:rFonts w:ascii="Times New Roman" w:hAnsi="Times New Roman" w:cs="Times New Roman"/>
          <w:sz w:val="24"/>
          <w:szCs w:val="24"/>
          <w:lang w:val="es-ES"/>
        </w:rPr>
        <w:t>1.5</w:t>
      </w:r>
      <w:r w:rsidRPr="003372EA">
        <w:rPr>
          <w:rFonts w:ascii="Times New Roman" w:hAnsi="Times New Roman" w:cs="Times New Roman"/>
          <w:sz w:val="24"/>
          <w:szCs w:val="24"/>
          <w:lang w:val="es-ES"/>
        </w:rPr>
        <w:t xml:space="preserve">, </w:t>
      </w:r>
      <w:r w:rsidRPr="00FB45D0">
        <w:rPr>
          <w:rFonts w:ascii="Times New Roman" w:hAnsi="Times New Roman" w:cs="Times New Roman"/>
          <w:sz w:val="24"/>
          <w:szCs w:val="24"/>
          <w:lang w:val="es-ES"/>
        </w:rPr>
        <w:t>Clara</w:t>
      </w:r>
      <w:r w:rsidRPr="003372EA">
        <w:rPr>
          <w:rFonts w:ascii="Times New Roman" w:hAnsi="Times New Roman" w:cs="Times New Roman"/>
          <w:sz w:val="24"/>
          <w:szCs w:val="24"/>
          <w:lang w:val="es-ES"/>
        </w:rPr>
        <w:t xml:space="preserve"> – 1, </w:t>
      </w:r>
      <w:r w:rsidRPr="00FB45D0">
        <w:rPr>
          <w:rFonts w:ascii="Times New Roman" w:hAnsi="Times New Roman" w:cs="Times New Roman"/>
          <w:sz w:val="24"/>
          <w:szCs w:val="24"/>
          <w:lang w:val="es-ES"/>
        </w:rPr>
        <w:t xml:space="preserve">Diego </w:t>
      </w:r>
      <w:r w:rsidRPr="003372EA">
        <w:rPr>
          <w:rFonts w:ascii="Times New Roman" w:hAnsi="Times New Roman" w:cs="Times New Roman"/>
          <w:sz w:val="24"/>
          <w:szCs w:val="24"/>
          <w:lang w:val="es-ES"/>
        </w:rPr>
        <w:t>– 1.</w:t>
      </w:r>
    </w:p>
    <w:p w14:paraId="19D808D6" w14:textId="64413B0C" w:rsidR="002F6606" w:rsidRPr="003372EA" w:rsidRDefault="002F6606" w:rsidP="002F6606">
      <w:pPr>
        <w:pStyle w:val="Prrafodelista"/>
        <w:numPr>
          <w:ilvl w:val="0"/>
          <w:numId w:val="4"/>
        </w:numPr>
        <w:rPr>
          <w:rFonts w:ascii="Times New Roman" w:hAnsi="Times New Roman" w:cs="Times New Roman"/>
          <w:i/>
          <w:iCs/>
          <w:sz w:val="24"/>
          <w:szCs w:val="24"/>
          <w:lang w:val="es-ES"/>
        </w:rPr>
      </w:pPr>
      <w:r w:rsidRPr="003372EA">
        <w:rPr>
          <w:rFonts w:ascii="Times New Roman" w:hAnsi="Times New Roman" w:cs="Times New Roman"/>
          <w:i/>
          <w:iCs/>
          <w:sz w:val="24"/>
          <w:szCs w:val="24"/>
          <w:lang w:val="es-ES"/>
        </w:rPr>
        <w:t xml:space="preserve">Caso 3: Resulta que </w:t>
      </w:r>
      <w:r w:rsidRPr="00FB45D0">
        <w:rPr>
          <w:rFonts w:ascii="Times New Roman" w:hAnsi="Times New Roman" w:cs="Times New Roman"/>
          <w:i/>
          <w:iCs/>
          <w:sz w:val="24"/>
          <w:szCs w:val="24"/>
          <w:lang w:val="es-ES"/>
        </w:rPr>
        <w:t xml:space="preserve">Ana </w:t>
      </w:r>
      <w:r w:rsidRPr="003372EA">
        <w:rPr>
          <w:rFonts w:ascii="Times New Roman" w:hAnsi="Times New Roman" w:cs="Times New Roman"/>
          <w:i/>
          <w:iCs/>
          <w:sz w:val="24"/>
          <w:szCs w:val="24"/>
          <w:lang w:val="es-ES"/>
        </w:rPr>
        <w:t xml:space="preserve">y </w:t>
      </w:r>
      <w:r w:rsidRPr="00FB45D0">
        <w:rPr>
          <w:rFonts w:ascii="Times New Roman" w:hAnsi="Times New Roman" w:cs="Times New Roman"/>
          <w:i/>
          <w:iCs/>
          <w:sz w:val="24"/>
          <w:szCs w:val="24"/>
          <w:lang w:val="es-ES"/>
        </w:rPr>
        <w:t xml:space="preserve">Bruno </w:t>
      </w:r>
      <w:r w:rsidRPr="003372EA">
        <w:rPr>
          <w:rFonts w:ascii="Times New Roman" w:hAnsi="Times New Roman" w:cs="Times New Roman"/>
          <w:i/>
          <w:iCs/>
          <w:sz w:val="24"/>
          <w:szCs w:val="24"/>
          <w:lang w:val="es-ES"/>
        </w:rPr>
        <w:t xml:space="preserve">son los que tienen necesidades urgentes de dinero. </w:t>
      </w:r>
      <w:r w:rsidRPr="003372EA">
        <w:rPr>
          <w:rFonts w:ascii="Times New Roman" w:hAnsi="Times New Roman" w:cs="Times New Roman"/>
          <w:sz w:val="24"/>
          <w:szCs w:val="24"/>
          <w:lang w:val="es-ES"/>
        </w:rPr>
        <w:t>En este caso, tanto An</w:t>
      </w:r>
      <w:r>
        <w:rPr>
          <w:rFonts w:ascii="Times New Roman" w:hAnsi="Times New Roman" w:cs="Times New Roman"/>
          <w:sz w:val="24"/>
          <w:szCs w:val="24"/>
          <w:lang w:val="es-ES"/>
        </w:rPr>
        <w:t>a</w:t>
      </w:r>
      <w:r w:rsidRPr="003372EA">
        <w:rPr>
          <w:rFonts w:ascii="Times New Roman" w:hAnsi="Times New Roman" w:cs="Times New Roman"/>
          <w:sz w:val="24"/>
          <w:szCs w:val="24"/>
          <w:lang w:val="es-ES"/>
        </w:rPr>
        <w:t xml:space="preserve"> como </w:t>
      </w:r>
      <w:r w:rsidRPr="00FB45D0">
        <w:rPr>
          <w:rFonts w:ascii="Times New Roman" w:hAnsi="Times New Roman" w:cs="Times New Roman"/>
          <w:sz w:val="24"/>
          <w:szCs w:val="24"/>
          <w:lang w:val="es-ES"/>
        </w:rPr>
        <w:t>Bruno</w:t>
      </w:r>
      <w:r w:rsidRPr="003372EA">
        <w:rPr>
          <w:rFonts w:ascii="Times New Roman" w:hAnsi="Times New Roman" w:cs="Times New Roman"/>
          <w:sz w:val="24"/>
          <w:szCs w:val="24"/>
          <w:lang w:val="es-ES"/>
        </w:rPr>
        <w:t xml:space="preserve"> se verán obligados a retirarse al final del período 1, ya que ninguno de ellos se retiró al inicio del período 1. Sin embargo, el fondo ya ha usado su reserva de efectivo para pagar a </w:t>
      </w:r>
      <w:r w:rsidRPr="00FB45D0">
        <w:rPr>
          <w:rFonts w:ascii="Times New Roman" w:hAnsi="Times New Roman" w:cs="Times New Roman"/>
          <w:sz w:val="24"/>
          <w:szCs w:val="24"/>
          <w:lang w:val="es-ES"/>
        </w:rPr>
        <w:t>Clara</w:t>
      </w:r>
      <w:r w:rsidRPr="003372EA">
        <w:rPr>
          <w:rFonts w:ascii="Times New Roman" w:hAnsi="Times New Roman" w:cs="Times New Roman"/>
          <w:sz w:val="24"/>
          <w:szCs w:val="24"/>
          <w:lang w:val="es-ES"/>
        </w:rPr>
        <w:t xml:space="preserve"> y </w:t>
      </w:r>
      <w:r w:rsidRPr="00FB45D0">
        <w:rPr>
          <w:rFonts w:ascii="Times New Roman" w:hAnsi="Times New Roman" w:cs="Times New Roman"/>
          <w:sz w:val="24"/>
          <w:szCs w:val="24"/>
          <w:lang w:val="es-ES"/>
        </w:rPr>
        <w:t>Diego</w:t>
      </w:r>
      <w:r w:rsidRPr="003372EA">
        <w:rPr>
          <w:rFonts w:ascii="Times New Roman" w:hAnsi="Times New Roman" w:cs="Times New Roman"/>
          <w:sz w:val="24"/>
          <w:szCs w:val="24"/>
          <w:lang w:val="es-ES"/>
        </w:rPr>
        <w:t xml:space="preserve">. </w:t>
      </w:r>
      <w:r w:rsidRPr="00521DD3">
        <w:rPr>
          <w:rFonts w:ascii="Times New Roman" w:hAnsi="Times New Roman" w:cs="Times New Roman"/>
          <w:sz w:val="24"/>
          <w:szCs w:val="24"/>
          <w:lang w:val="es-ES"/>
        </w:rPr>
        <w:t>Como el fondo ya ha utilizado su reserva de efectivo para pagar a Clara y Diego, el fondo necesita liquidar todo el proyecto de inversión en el per</w:t>
      </w:r>
      <w:r w:rsidR="00D51C0A">
        <w:rPr>
          <w:rFonts w:ascii="Times New Roman" w:hAnsi="Times New Roman" w:cs="Times New Roman"/>
          <w:sz w:val="24"/>
          <w:szCs w:val="24"/>
          <w:lang w:val="es-ES"/>
        </w:rPr>
        <w:t>í</w:t>
      </w:r>
      <w:r w:rsidRPr="00521DD3">
        <w:rPr>
          <w:rFonts w:ascii="Times New Roman" w:hAnsi="Times New Roman" w:cs="Times New Roman"/>
          <w:sz w:val="24"/>
          <w:szCs w:val="24"/>
          <w:lang w:val="es-ES"/>
        </w:rPr>
        <w:t>odo 1 para pagar 0.5 ECU a Ana y Bruno.</w:t>
      </w:r>
      <w:r w:rsidRPr="003372EA">
        <w:rPr>
          <w:rFonts w:ascii="Times New Roman" w:hAnsi="Times New Roman" w:cs="Times New Roman"/>
          <w:sz w:val="24"/>
          <w:szCs w:val="24"/>
          <w:lang w:val="es-ES"/>
        </w:rPr>
        <w:t xml:space="preserve"> En este caso, los pagos son: An</w:t>
      </w:r>
      <w:r>
        <w:rPr>
          <w:rFonts w:ascii="Times New Roman" w:hAnsi="Times New Roman" w:cs="Times New Roman"/>
          <w:sz w:val="24"/>
          <w:szCs w:val="24"/>
          <w:lang w:val="es-ES"/>
        </w:rPr>
        <w:t>a</w:t>
      </w:r>
      <w:r w:rsidRPr="003372EA">
        <w:rPr>
          <w:rFonts w:ascii="Times New Roman" w:hAnsi="Times New Roman" w:cs="Times New Roman"/>
          <w:sz w:val="24"/>
          <w:szCs w:val="24"/>
          <w:lang w:val="es-ES"/>
        </w:rPr>
        <w:t xml:space="preserve"> – 0</w:t>
      </w:r>
      <w:r>
        <w:rPr>
          <w:rFonts w:ascii="Times New Roman" w:hAnsi="Times New Roman" w:cs="Times New Roman"/>
          <w:sz w:val="24"/>
          <w:szCs w:val="24"/>
          <w:lang w:val="es-ES"/>
        </w:rPr>
        <w:t>.5</w:t>
      </w:r>
      <w:r w:rsidRPr="003372EA">
        <w:rPr>
          <w:rFonts w:ascii="Times New Roman" w:hAnsi="Times New Roman" w:cs="Times New Roman"/>
          <w:sz w:val="24"/>
          <w:szCs w:val="24"/>
          <w:lang w:val="es-ES"/>
        </w:rPr>
        <w:t xml:space="preserve">, </w:t>
      </w:r>
      <w:r w:rsidRPr="00FB45D0">
        <w:rPr>
          <w:rFonts w:ascii="Times New Roman" w:hAnsi="Times New Roman" w:cs="Times New Roman"/>
          <w:sz w:val="24"/>
          <w:szCs w:val="24"/>
          <w:lang w:val="es-ES"/>
        </w:rPr>
        <w:t>Bruno</w:t>
      </w:r>
      <w:r w:rsidRPr="003372EA">
        <w:rPr>
          <w:rFonts w:ascii="Times New Roman" w:hAnsi="Times New Roman" w:cs="Times New Roman"/>
          <w:sz w:val="24"/>
          <w:szCs w:val="24"/>
          <w:lang w:val="es-ES"/>
        </w:rPr>
        <w:t xml:space="preserve"> – </w:t>
      </w:r>
      <w:r>
        <w:rPr>
          <w:rFonts w:ascii="Times New Roman" w:hAnsi="Times New Roman" w:cs="Times New Roman"/>
          <w:sz w:val="24"/>
          <w:szCs w:val="24"/>
          <w:lang w:val="es-ES"/>
        </w:rPr>
        <w:t>0.5</w:t>
      </w:r>
      <w:r w:rsidRPr="003372EA">
        <w:rPr>
          <w:rFonts w:ascii="Times New Roman" w:hAnsi="Times New Roman" w:cs="Times New Roman"/>
          <w:sz w:val="24"/>
          <w:szCs w:val="24"/>
          <w:lang w:val="es-ES"/>
        </w:rPr>
        <w:t xml:space="preserve">, </w:t>
      </w:r>
      <w:r w:rsidRPr="00FB45D0">
        <w:rPr>
          <w:rFonts w:ascii="Times New Roman" w:hAnsi="Times New Roman" w:cs="Times New Roman"/>
          <w:sz w:val="24"/>
          <w:szCs w:val="24"/>
          <w:lang w:val="es-ES"/>
        </w:rPr>
        <w:t>Clara</w:t>
      </w:r>
      <w:r w:rsidRPr="003372EA">
        <w:rPr>
          <w:rFonts w:ascii="Times New Roman" w:hAnsi="Times New Roman" w:cs="Times New Roman"/>
          <w:sz w:val="24"/>
          <w:szCs w:val="24"/>
          <w:lang w:val="es-ES"/>
        </w:rPr>
        <w:t xml:space="preserve"> -1, </w:t>
      </w:r>
      <w:r w:rsidRPr="00FB45D0">
        <w:rPr>
          <w:rFonts w:ascii="Times New Roman" w:hAnsi="Times New Roman" w:cs="Times New Roman"/>
          <w:sz w:val="24"/>
          <w:szCs w:val="24"/>
          <w:lang w:val="es-ES"/>
        </w:rPr>
        <w:t xml:space="preserve">Diego </w:t>
      </w:r>
      <w:r w:rsidRPr="003372EA">
        <w:rPr>
          <w:rFonts w:ascii="Times New Roman" w:hAnsi="Times New Roman" w:cs="Times New Roman"/>
          <w:sz w:val="24"/>
          <w:szCs w:val="24"/>
          <w:lang w:val="es-ES"/>
        </w:rPr>
        <w:t xml:space="preserve">– 1. </w:t>
      </w:r>
    </w:p>
    <w:p w14:paraId="364FDB94" w14:textId="7FAAD0F0" w:rsidR="00380DC6" w:rsidRPr="00636065" w:rsidRDefault="00380DC6" w:rsidP="00636065">
      <w:pPr>
        <w:rPr>
          <w:rFonts w:ascii="Georgia" w:eastAsia="Georgia" w:hAnsi="Georgia" w:cs="Georgia"/>
          <w:kern w:val="0"/>
          <w:sz w:val="26"/>
          <w:szCs w:val="26"/>
          <w:lang w:val="es-ES"/>
          <w14:ligatures w14:val="none"/>
        </w:rPr>
      </w:pPr>
    </w:p>
    <w:sectPr w:rsidR="00380DC6" w:rsidRPr="00636065">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Hubert Janos Kiss" w:date="2024-09-07T15:32:00Z" w:initials="HK">
    <w:p w14:paraId="4C8CAF59" w14:textId="77777777" w:rsidR="00D51C0A" w:rsidRDefault="00D51C0A" w:rsidP="00D51C0A">
      <w:pPr>
        <w:pStyle w:val="Textocomentario"/>
      </w:pPr>
      <w:r>
        <w:rPr>
          <w:rStyle w:val="Refdecomentario"/>
        </w:rPr>
        <w:annotationRef/>
      </w:r>
      <w:r>
        <w:t>pedir vs preguntar</w:t>
      </w:r>
    </w:p>
  </w:comment>
  <w:comment w:id="3" w:author="Hubert Janos Kiss" w:date="2024-09-07T15:33:00Z" w:initials="HK">
    <w:p w14:paraId="2A529BD6" w14:textId="77777777" w:rsidR="00D51C0A" w:rsidRDefault="00D51C0A" w:rsidP="00D51C0A">
      <w:pPr>
        <w:pStyle w:val="Textocomentario"/>
      </w:pPr>
      <w:r>
        <w:rPr>
          <w:rStyle w:val="Refdecomentario"/>
        </w:rPr>
        <w:annotationRef/>
      </w:r>
      <w:r>
        <w:t>cuáles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C8CAF59" w15:done="1"/>
  <w15:commentEx w15:paraId="2A529BD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59D382" w16cex:dateUtc="2024-09-07T13:32:00Z"/>
  <w16cex:commentExtensible w16cex:durableId="6AB531FC" w16cex:dateUtc="2024-09-0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C8CAF59" w16cid:durableId="7159D382"/>
  <w16cid:commentId w16cid:paraId="2A529BD6" w16cid:durableId="6AB531F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02F3"/>
    <w:multiLevelType w:val="hybridMultilevel"/>
    <w:tmpl w:val="A0789A84"/>
    <w:lvl w:ilvl="0" w:tplc="FFFFFFFF">
      <w:start w:val="1"/>
      <w:numFmt w:val="decimal"/>
      <w:lvlText w:val="%1)"/>
      <w:lvlJc w:val="left"/>
      <w:pPr>
        <w:ind w:left="720" w:hanging="360"/>
      </w:pPr>
      <w:rPr>
        <w:rFonts w:hint="default"/>
      </w:rPr>
    </w:lvl>
    <w:lvl w:ilvl="1" w:tplc="FFFFFFFF">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87903BA"/>
    <w:multiLevelType w:val="hybridMultilevel"/>
    <w:tmpl w:val="6DE46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92F39"/>
    <w:multiLevelType w:val="hybridMultilevel"/>
    <w:tmpl w:val="BF328218"/>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3" w15:restartNumberingAfterBreak="0">
    <w:nsid w:val="2F9F1BF1"/>
    <w:multiLevelType w:val="hybridMultilevel"/>
    <w:tmpl w:val="C6E828F0"/>
    <w:lvl w:ilvl="0" w:tplc="08090011">
      <w:start w:val="1"/>
      <w:numFmt w:val="decimal"/>
      <w:lvlText w:val="%1)"/>
      <w:lvlJc w:val="left"/>
      <w:pPr>
        <w:ind w:left="839" w:hanging="360"/>
      </w:pPr>
      <w:rPr>
        <w:rFonts w:hint="default"/>
      </w:rPr>
    </w:lvl>
    <w:lvl w:ilvl="1" w:tplc="FFFFFFFF" w:tentative="1">
      <w:start w:val="1"/>
      <w:numFmt w:val="bullet"/>
      <w:lvlText w:val="o"/>
      <w:lvlJc w:val="left"/>
      <w:pPr>
        <w:ind w:left="1559" w:hanging="360"/>
      </w:pPr>
      <w:rPr>
        <w:rFonts w:ascii="Courier New" w:hAnsi="Courier New" w:cs="Courier New" w:hint="default"/>
      </w:rPr>
    </w:lvl>
    <w:lvl w:ilvl="2" w:tplc="FFFFFFFF" w:tentative="1">
      <w:start w:val="1"/>
      <w:numFmt w:val="bullet"/>
      <w:lvlText w:val=""/>
      <w:lvlJc w:val="left"/>
      <w:pPr>
        <w:ind w:left="2279" w:hanging="360"/>
      </w:pPr>
      <w:rPr>
        <w:rFonts w:ascii="Wingdings" w:hAnsi="Wingdings" w:hint="default"/>
      </w:rPr>
    </w:lvl>
    <w:lvl w:ilvl="3" w:tplc="FFFFFFFF" w:tentative="1">
      <w:start w:val="1"/>
      <w:numFmt w:val="bullet"/>
      <w:lvlText w:val=""/>
      <w:lvlJc w:val="left"/>
      <w:pPr>
        <w:ind w:left="2999" w:hanging="360"/>
      </w:pPr>
      <w:rPr>
        <w:rFonts w:ascii="Symbol" w:hAnsi="Symbol" w:hint="default"/>
      </w:rPr>
    </w:lvl>
    <w:lvl w:ilvl="4" w:tplc="FFFFFFFF" w:tentative="1">
      <w:start w:val="1"/>
      <w:numFmt w:val="bullet"/>
      <w:lvlText w:val="o"/>
      <w:lvlJc w:val="left"/>
      <w:pPr>
        <w:ind w:left="3719" w:hanging="360"/>
      </w:pPr>
      <w:rPr>
        <w:rFonts w:ascii="Courier New" w:hAnsi="Courier New" w:cs="Courier New" w:hint="default"/>
      </w:rPr>
    </w:lvl>
    <w:lvl w:ilvl="5" w:tplc="FFFFFFFF" w:tentative="1">
      <w:start w:val="1"/>
      <w:numFmt w:val="bullet"/>
      <w:lvlText w:val=""/>
      <w:lvlJc w:val="left"/>
      <w:pPr>
        <w:ind w:left="4439" w:hanging="360"/>
      </w:pPr>
      <w:rPr>
        <w:rFonts w:ascii="Wingdings" w:hAnsi="Wingdings" w:hint="default"/>
      </w:rPr>
    </w:lvl>
    <w:lvl w:ilvl="6" w:tplc="FFFFFFFF" w:tentative="1">
      <w:start w:val="1"/>
      <w:numFmt w:val="bullet"/>
      <w:lvlText w:val=""/>
      <w:lvlJc w:val="left"/>
      <w:pPr>
        <w:ind w:left="5159" w:hanging="360"/>
      </w:pPr>
      <w:rPr>
        <w:rFonts w:ascii="Symbol" w:hAnsi="Symbol" w:hint="default"/>
      </w:rPr>
    </w:lvl>
    <w:lvl w:ilvl="7" w:tplc="FFFFFFFF" w:tentative="1">
      <w:start w:val="1"/>
      <w:numFmt w:val="bullet"/>
      <w:lvlText w:val="o"/>
      <w:lvlJc w:val="left"/>
      <w:pPr>
        <w:ind w:left="5879" w:hanging="360"/>
      </w:pPr>
      <w:rPr>
        <w:rFonts w:ascii="Courier New" w:hAnsi="Courier New" w:cs="Courier New" w:hint="default"/>
      </w:rPr>
    </w:lvl>
    <w:lvl w:ilvl="8" w:tplc="FFFFFFFF" w:tentative="1">
      <w:start w:val="1"/>
      <w:numFmt w:val="bullet"/>
      <w:lvlText w:val=""/>
      <w:lvlJc w:val="left"/>
      <w:pPr>
        <w:ind w:left="6599" w:hanging="360"/>
      </w:pPr>
      <w:rPr>
        <w:rFonts w:ascii="Wingdings" w:hAnsi="Wingdings" w:hint="default"/>
      </w:rPr>
    </w:lvl>
  </w:abstractNum>
  <w:abstractNum w:abstractNumId="4" w15:restartNumberingAfterBreak="0">
    <w:nsid w:val="545D4032"/>
    <w:multiLevelType w:val="hybridMultilevel"/>
    <w:tmpl w:val="A0789A84"/>
    <w:lvl w:ilvl="0" w:tplc="FFFFFFFF">
      <w:start w:val="1"/>
      <w:numFmt w:val="decimal"/>
      <w:lvlText w:val="%1)"/>
      <w:lvlJc w:val="left"/>
      <w:pPr>
        <w:ind w:left="720" w:hanging="360"/>
      </w:pPr>
      <w:rPr>
        <w:rFonts w:hint="default"/>
      </w:rPr>
    </w:lvl>
    <w:lvl w:ilvl="1" w:tplc="FFFFFFFF">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F4A3D4A"/>
    <w:multiLevelType w:val="hybridMultilevel"/>
    <w:tmpl w:val="03D8C70A"/>
    <w:lvl w:ilvl="0" w:tplc="0409000F">
      <w:start w:val="1"/>
      <w:numFmt w:val="decimal"/>
      <w:lvlText w:val="%1."/>
      <w:lvlJc w:val="left"/>
      <w:pPr>
        <w:ind w:left="839" w:hanging="360"/>
      </w:pPr>
      <w:rPr>
        <w:rFonts w:hint="default"/>
      </w:rPr>
    </w:lvl>
    <w:lvl w:ilvl="1" w:tplc="FFFFFFFF" w:tentative="1">
      <w:start w:val="1"/>
      <w:numFmt w:val="bullet"/>
      <w:lvlText w:val="o"/>
      <w:lvlJc w:val="left"/>
      <w:pPr>
        <w:ind w:left="1559" w:hanging="360"/>
      </w:pPr>
      <w:rPr>
        <w:rFonts w:ascii="Courier New" w:hAnsi="Courier New" w:cs="Courier New" w:hint="default"/>
      </w:rPr>
    </w:lvl>
    <w:lvl w:ilvl="2" w:tplc="FFFFFFFF" w:tentative="1">
      <w:start w:val="1"/>
      <w:numFmt w:val="bullet"/>
      <w:lvlText w:val=""/>
      <w:lvlJc w:val="left"/>
      <w:pPr>
        <w:ind w:left="2279" w:hanging="360"/>
      </w:pPr>
      <w:rPr>
        <w:rFonts w:ascii="Wingdings" w:hAnsi="Wingdings" w:hint="default"/>
      </w:rPr>
    </w:lvl>
    <w:lvl w:ilvl="3" w:tplc="FFFFFFFF" w:tentative="1">
      <w:start w:val="1"/>
      <w:numFmt w:val="bullet"/>
      <w:lvlText w:val=""/>
      <w:lvlJc w:val="left"/>
      <w:pPr>
        <w:ind w:left="2999" w:hanging="360"/>
      </w:pPr>
      <w:rPr>
        <w:rFonts w:ascii="Symbol" w:hAnsi="Symbol" w:hint="default"/>
      </w:rPr>
    </w:lvl>
    <w:lvl w:ilvl="4" w:tplc="FFFFFFFF" w:tentative="1">
      <w:start w:val="1"/>
      <w:numFmt w:val="bullet"/>
      <w:lvlText w:val="o"/>
      <w:lvlJc w:val="left"/>
      <w:pPr>
        <w:ind w:left="3719" w:hanging="360"/>
      </w:pPr>
      <w:rPr>
        <w:rFonts w:ascii="Courier New" w:hAnsi="Courier New" w:cs="Courier New" w:hint="default"/>
      </w:rPr>
    </w:lvl>
    <w:lvl w:ilvl="5" w:tplc="FFFFFFFF" w:tentative="1">
      <w:start w:val="1"/>
      <w:numFmt w:val="bullet"/>
      <w:lvlText w:val=""/>
      <w:lvlJc w:val="left"/>
      <w:pPr>
        <w:ind w:left="4439" w:hanging="360"/>
      </w:pPr>
      <w:rPr>
        <w:rFonts w:ascii="Wingdings" w:hAnsi="Wingdings" w:hint="default"/>
      </w:rPr>
    </w:lvl>
    <w:lvl w:ilvl="6" w:tplc="FFFFFFFF" w:tentative="1">
      <w:start w:val="1"/>
      <w:numFmt w:val="bullet"/>
      <w:lvlText w:val=""/>
      <w:lvlJc w:val="left"/>
      <w:pPr>
        <w:ind w:left="5159" w:hanging="360"/>
      </w:pPr>
      <w:rPr>
        <w:rFonts w:ascii="Symbol" w:hAnsi="Symbol" w:hint="default"/>
      </w:rPr>
    </w:lvl>
    <w:lvl w:ilvl="7" w:tplc="FFFFFFFF" w:tentative="1">
      <w:start w:val="1"/>
      <w:numFmt w:val="bullet"/>
      <w:lvlText w:val="o"/>
      <w:lvlJc w:val="left"/>
      <w:pPr>
        <w:ind w:left="5879" w:hanging="360"/>
      </w:pPr>
      <w:rPr>
        <w:rFonts w:ascii="Courier New" w:hAnsi="Courier New" w:cs="Courier New" w:hint="default"/>
      </w:rPr>
    </w:lvl>
    <w:lvl w:ilvl="8" w:tplc="FFFFFFFF" w:tentative="1">
      <w:start w:val="1"/>
      <w:numFmt w:val="bullet"/>
      <w:lvlText w:val=""/>
      <w:lvlJc w:val="left"/>
      <w:pPr>
        <w:ind w:left="6599" w:hanging="360"/>
      </w:pPr>
      <w:rPr>
        <w:rFonts w:ascii="Wingdings" w:hAnsi="Wingdings" w:hint="default"/>
      </w:rPr>
    </w:lvl>
  </w:abstractNum>
  <w:abstractNum w:abstractNumId="6" w15:restartNumberingAfterBreak="0">
    <w:nsid w:val="79D117F1"/>
    <w:multiLevelType w:val="hybridMultilevel"/>
    <w:tmpl w:val="A0789A84"/>
    <w:lvl w:ilvl="0" w:tplc="08090011">
      <w:start w:val="1"/>
      <w:numFmt w:val="decimal"/>
      <w:lvlText w:val="%1)"/>
      <w:lvlJc w:val="left"/>
      <w:pPr>
        <w:ind w:left="720" w:hanging="360"/>
      </w:pPr>
      <w:rPr>
        <w:rFonts w:hint="default"/>
      </w:rPr>
    </w:lvl>
    <w:lvl w:ilvl="1" w:tplc="08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3918556">
    <w:abstractNumId w:val="2"/>
  </w:num>
  <w:num w:numId="2" w16cid:durableId="196626694">
    <w:abstractNumId w:val="5"/>
  </w:num>
  <w:num w:numId="3" w16cid:durableId="989752851">
    <w:abstractNumId w:val="3"/>
  </w:num>
  <w:num w:numId="4" w16cid:durableId="314190735">
    <w:abstractNumId w:val="1"/>
  </w:num>
  <w:num w:numId="5" w16cid:durableId="1997606156">
    <w:abstractNumId w:val="6"/>
  </w:num>
  <w:num w:numId="6" w16cid:durableId="1165558176">
    <w:abstractNumId w:val="0"/>
  </w:num>
  <w:num w:numId="7" w16cid:durableId="19086124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bert Janos Kiss">
    <w15:presenceInfo w15:providerId="Windows Live" w15:userId="2e08649e0eb44c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A36"/>
    <w:rsid w:val="00014A0B"/>
    <w:rsid w:val="0003238D"/>
    <w:rsid w:val="0004276C"/>
    <w:rsid w:val="00062282"/>
    <w:rsid w:val="000A0A83"/>
    <w:rsid w:val="000B1E15"/>
    <w:rsid w:val="000C7ABC"/>
    <w:rsid w:val="000C7D01"/>
    <w:rsid w:val="00104972"/>
    <w:rsid w:val="0010738F"/>
    <w:rsid w:val="00114953"/>
    <w:rsid w:val="00130F19"/>
    <w:rsid w:val="00133C72"/>
    <w:rsid w:val="00136EE0"/>
    <w:rsid w:val="001371AF"/>
    <w:rsid w:val="00190215"/>
    <w:rsid w:val="00196F25"/>
    <w:rsid w:val="001A2A7B"/>
    <w:rsid w:val="001B4808"/>
    <w:rsid w:val="001B7D9B"/>
    <w:rsid w:val="001C09A0"/>
    <w:rsid w:val="001D115B"/>
    <w:rsid w:val="00215C48"/>
    <w:rsid w:val="00225124"/>
    <w:rsid w:val="002513BE"/>
    <w:rsid w:val="00264073"/>
    <w:rsid w:val="002C4BB3"/>
    <w:rsid w:val="002E035E"/>
    <w:rsid w:val="002E5C75"/>
    <w:rsid w:val="002E60A1"/>
    <w:rsid w:val="002F35B5"/>
    <w:rsid w:val="002F426F"/>
    <w:rsid w:val="002F6606"/>
    <w:rsid w:val="00352521"/>
    <w:rsid w:val="003566A9"/>
    <w:rsid w:val="00357469"/>
    <w:rsid w:val="00380DC6"/>
    <w:rsid w:val="003848A1"/>
    <w:rsid w:val="003A06E8"/>
    <w:rsid w:val="003A41D4"/>
    <w:rsid w:val="003A7209"/>
    <w:rsid w:val="00410B70"/>
    <w:rsid w:val="0041138C"/>
    <w:rsid w:val="004114EC"/>
    <w:rsid w:val="00454E68"/>
    <w:rsid w:val="0046014F"/>
    <w:rsid w:val="004663C3"/>
    <w:rsid w:val="004920C0"/>
    <w:rsid w:val="00524CF1"/>
    <w:rsid w:val="005348D5"/>
    <w:rsid w:val="00537419"/>
    <w:rsid w:val="00544CAB"/>
    <w:rsid w:val="00560284"/>
    <w:rsid w:val="005A2375"/>
    <w:rsid w:val="005A3F56"/>
    <w:rsid w:val="005F5128"/>
    <w:rsid w:val="006334EA"/>
    <w:rsid w:val="00636065"/>
    <w:rsid w:val="006454E3"/>
    <w:rsid w:val="00671AF3"/>
    <w:rsid w:val="00676239"/>
    <w:rsid w:val="006801FD"/>
    <w:rsid w:val="006919EE"/>
    <w:rsid w:val="006A6868"/>
    <w:rsid w:val="0070415C"/>
    <w:rsid w:val="0072386E"/>
    <w:rsid w:val="00752D6E"/>
    <w:rsid w:val="00754BA7"/>
    <w:rsid w:val="007C5629"/>
    <w:rsid w:val="007D1885"/>
    <w:rsid w:val="007E4703"/>
    <w:rsid w:val="007F344E"/>
    <w:rsid w:val="00811751"/>
    <w:rsid w:val="008471A5"/>
    <w:rsid w:val="008504E4"/>
    <w:rsid w:val="00861A03"/>
    <w:rsid w:val="0086639D"/>
    <w:rsid w:val="00881DF6"/>
    <w:rsid w:val="00905016"/>
    <w:rsid w:val="009166F8"/>
    <w:rsid w:val="00923614"/>
    <w:rsid w:val="00955AC0"/>
    <w:rsid w:val="0099775A"/>
    <w:rsid w:val="009B0B39"/>
    <w:rsid w:val="009C7731"/>
    <w:rsid w:val="009C7C55"/>
    <w:rsid w:val="009E26C6"/>
    <w:rsid w:val="00A20C73"/>
    <w:rsid w:val="00A63818"/>
    <w:rsid w:val="00A7482D"/>
    <w:rsid w:val="00A876CF"/>
    <w:rsid w:val="00A93CC2"/>
    <w:rsid w:val="00AC13A8"/>
    <w:rsid w:val="00B5377F"/>
    <w:rsid w:val="00B6347A"/>
    <w:rsid w:val="00B70FD5"/>
    <w:rsid w:val="00B80DE2"/>
    <w:rsid w:val="00B822C0"/>
    <w:rsid w:val="00B93AD3"/>
    <w:rsid w:val="00BB24D6"/>
    <w:rsid w:val="00BB4F2D"/>
    <w:rsid w:val="00BC50D0"/>
    <w:rsid w:val="00BD6B14"/>
    <w:rsid w:val="00BF1A36"/>
    <w:rsid w:val="00BF2CE1"/>
    <w:rsid w:val="00C2099C"/>
    <w:rsid w:val="00C3753A"/>
    <w:rsid w:val="00C60292"/>
    <w:rsid w:val="00C60BA0"/>
    <w:rsid w:val="00C83C77"/>
    <w:rsid w:val="00C84ECD"/>
    <w:rsid w:val="00CA5730"/>
    <w:rsid w:val="00CC5F6E"/>
    <w:rsid w:val="00CF0CD8"/>
    <w:rsid w:val="00D303D7"/>
    <w:rsid w:val="00D51C0A"/>
    <w:rsid w:val="00D53F5C"/>
    <w:rsid w:val="00D54045"/>
    <w:rsid w:val="00D57FD1"/>
    <w:rsid w:val="00D6180C"/>
    <w:rsid w:val="00D6287E"/>
    <w:rsid w:val="00D70635"/>
    <w:rsid w:val="00D84CE1"/>
    <w:rsid w:val="00DC033E"/>
    <w:rsid w:val="00DC4D7A"/>
    <w:rsid w:val="00DD626C"/>
    <w:rsid w:val="00E1409D"/>
    <w:rsid w:val="00E33534"/>
    <w:rsid w:val="00E404D3"/>
    <w:rsid w:val="00E56A58"/>
    <w:rsid w:val="00E56DF3"/>
    <w:rsid w:val="00E57CAF"/>
    <w:rsid w:val="00E70269"/>
    <w:rsid w:val="00E82AD0"/>
    <w:rsid w:val="00E83E17"/>
    <w:rsid w:val="00E92377"/>
    <w:rsid w:val="00EA3559"/>
    <w:rsid w:val="00EB5FA3"/>
    <w:rsid w:val="00EF1D2F"/>
    <w:rsid w:val="00F036EC"/>
    <w:rsid w:val="00F2284B"/>
    <w:rsid w:val="00F355C1"/>
    <w:rsid w:val="00F70040"/>
    <w:rsid w:val="00F77D7D"/>
    <w:rsid w:val="00FC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335B4"/>
  <w15:chartTrackingRefBased/>
  <w15:docId w15:val="{EBDA8EF1-27CA-4323-9FC5-D799DBE1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1"/>
    <w:qFormat/>
    <w:rsid w:val="00014A0B"/>
    <w:pPr>
      <w:widowControl w:val="0"/>
      <w:autoSpaceDE w:val="0"/>
      <w:autoSpaceDN w:val="0"/>
      <w:spacing w:before="40" w:after="0" w:line="240" w:lineRule="auto"/>
      <w:ind w:left="593" w:hanging="474"/>
      <w:outlineLvl w:val="0"/>
    </w:pPr>
    <w:rPr>
      <w:rFonts w:ascii="Georgia" w:eastAsia="Georgia" w:hAnsi="Georgia" w:cs="Georgia"/>
      <w:kern w:val="0"/>
      <w:sz w:val="26"/>
      <w:szCs w:val="26"/>
      <w14:ligatures w14:val="none"/>
    </w:rPr>
  </w:style>
  <w:style w:type="paragraph" w:styleId="Ttulo2">
    <w:name w:val="heading 2"/>
    <w:basedOn w:val="Normal"/>
    <w:next w:val="Normal"/>
    <w:link w:val="Ttulo2Car"/>
    <w:uiPriority w:val="9"/>
    <w:unhideWhenUsed/>
    <w:qFormat/>
    <w:rsid w:val="00014A0B"/>
    <w:pPr>
      <w:keepNext/>
      <w:keepLines/>
      <w:widowControl w:val="0"/>
      <w:autoSpaceDE w:val="0"/>
      <w:autoSpaceDN w:val="0"/>
      <w:spacing w:before="40" w:after="0" w:line="240"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014A0B"/>
    <w:rPr>
      <w:rFonts w:ascii="Georgia" w:eastAsia="Georgia" w:hAnsi="Georgia" w:cs="Georgia"/>
      <w:kern w:val="0"/>
      <w:sz w:val="26"/>
      <w:szCs w:val="26"/>
      <w14:ligatures w14:val="none"/>
    </w:rPr>
  </w:style>
  <w:style w:type="character" w:customStyle="1" w:styleId="Ttulo2Car">
    <w:name w:val="Título 2 Car"/>
    <w:basedOn w:val="Fuentedeprrafopredeter"/>
    <w:link w:val="Ttulo2"/>
    <w:uiPriority w:val="9"/>
    <w:rsid w:val="00014A0B"/>
    <w:rPr>
      <w:rFonts w:asciiTheme="majorHAnsi" w:eastAsiaTheme="majorEastAsia" w:hAnsiTheme="majorHAnsi" w:cstheme="majorBidi"/>
      <w:color w:val="2F5496" w:themeColor="accent1" w:themeShade="BF"/>
      <w:kern w:val="0"/>
      <w:sz w:val="26"/>
      <w:szCs w:val="26"/>
      <w14:ligatures w14:val="none"/>
    </w:rPr>
  </w:style>
  <w:style w:type="table" w:styleId="Tablaconcuadrcula">
    <w:name w:val="Table Grid"/>
    <w:basedOn w:val="Tablanormal"/>
    <w:uiPriority w:val="59"/>
    <w:rsid w:val="005A2375"/>
    <w:pPr>
      <w:spacing w:after="0" w:line="240" w:lineRule="auto"/>
    </w:pPr>
    <w:rPr>
      <w:kern w:val="0"/>
      <w:lang w:val="de-CH"/>
      <w14:ligatures w14:val="none"/>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264073"/>
    <w:pPr>
      <w:widowControl w:val="0"/>
      <w:autoSpaceDE w:val="0"/>
      <w:autoSpaceDN w:val="0"/>
      <w:spacing w:after="0" w:line="240" w:lineRule="auto"/>
    </w:pPr>
    <w:rPr>
      <w:rFonts w:ascii="Georgia" w:eastAsia="Georgia" w:hAnsi="Georgia" w:cs="Georgia"/>
      <w:kern w:val="0"/>
      <w14:ligatures w14:val="none"/>
    </w:rPr>
  </w:style>
  <w:style w:type="character" w:customStyle="1" w:styleId="TextoindependienteCar">
    <w:name w:val="Texto independiente Car"/>
    <w:basedOn w:val="Fuentedeprrafopredeter"/>
    <w:link w:val="Textoindependiente"/>
    <w:uiPriority w:val="1"/>
    <w:rsid w:val="00264073"/>
    <w:rPr>
      <w:rFonts w:ascii="Georgia" w:eastAsia="Georgia" w:hAnsi="Georgia" w:cs="Georgia"/>
      <w:kern w:val="0"/>
      <w14:ligatures w14:val="none"/>
    </w:rPr>
  </w:style>
  <w:style w:type="paragraph" w:styleId="Prrafodelista">
    <w:name w:val="List Paragraph"/>
    <w:basedOn w:val="Normal"/>
    <w:uiPriority w:val="34"/>
    <w:qFormat/>
    <w:rsid w:val="009C7C55"/>
    <w:pPr>
      <w:ind w:left="720"/>
      <w:contextualSpacing/>
    </w:pPr>
  </w:style>
  <w:style w:type="character" w:styleId="Refdecomentario">
    <w:name w:val="annotation reference"/>
    <w:basedOn w:val="Fuentedeprrafopredeter"/>
    <w:uiPriority w:val="99"/>
    <w:semiHidden/>
    <w:unhideWhenUsed/>
    <w:rsid w:val="00D53F5C"/>
    <w:rPr>
      <w:sz w:val="16"/>
      <w:szCs w:val="16"/>
    </w:rPr>
  </w:style>
  <w:style w:type="paragraph" w:styleId="Textocomentario">
    <w:name w:val="annotation text"/>
    <w:basedOn w:val="Normal"/>
    <w:link w:val="TextocomentarioCar"/>
    <w:uiPriority w:val="99"/>
    <w:unhideWhenUsed/>
    <w:rsid w:val="00D53F5C"/>
    <w:pPr>
      <w:spacing w:line="240" w:lineRule="auto"/>
    </w:pPr>
    <w:rPr>
      <w:sz w:val="20"/>
      <w:szCs w:val="20"/>
    </w:rPr>
  </w:style>
  <w:style w:type="character" w:customStyle="1" w:styleId="TextocomentarioCar">
    <w:name w:val="Texto comentario Car"/>
    <w:basedOn w:val="Fuentedeprrafopredeter"/>
    <w:link w:val="Textocomentario"/>
    <w:uiPriority w:val="99"/>
    <w:rsid w:val="00D53F5C"/>
    <w:rPr>
      <w:sz w:val="20"/>
      <w:szCs w:val="20"/>
    </w:rPr>
  </w:style>
  <w:style w:type="paragraph" w:styleId="Asuntodelcomentario">
    <w:name w:val="annotation subject"/>
    <w:basedOn w:val="Textocomentario"/>
    <w:next w:val="Textocomentario"/>
    <w:link w:val="AsuntodelcomentarioCar"/>
    <w:uiPriority w:val="99"/>
    <w:semiHidden/>
    <w:unhideWhenUsed/>
    <w:rsid w:val="00D53F5C"/>
    <w:rPr>
      <w:b/>
      <w:bCs/>
    </w:rPr>
  </w:style>
  <w:style w:type="character" w:customStyle="1" w:styleId="AsuntodelcomentarioCar">
    <w:name w:val="Asunto del comentario Car"/>
    <w:basedOn w:val="TextocomentarioCar"/>
    <w:link w:val="Asuntodelcomentario"/>
    <w:uiPriority w:val="99"/>
    <w:semiHidden/>
    <w:rsid w:val="00D53F5C"/>
    <w:rPr>
      <w:b/>
      <w:bCs/>
      <w:sz w:val="20"/>
      <w:szCs w:val="20"/>
    </w:rPr>
  </w:style>
  <w:style w:type="paragraph" w:styleId="Textodeglobo">
    <w:name w:val="Balloon Text"/>
    <w:basedOn w:val="Normal"/>
    <w:link w:val="TextodegloboCar"/>
    <w:uiPriority w:val="99"/>
    <w:semiHidden/>
    <w:unhideWhenUsed/>
    <w:rsid w:val="00D53F5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53F5C"/>
    <w:rPr>
      <w:rFonts w:ascii="Segoe UI" w:hAnsi="Segoe UI" w:cs="Segoe UI"/>
      <w:sz w:val="18"/>
      <w:szCs w:val="18"/>
    </w:rPr>
  </w:style>
  <w:style w:type="paragraph" w:styleId="Revisin">
    <w:name w:val="Revision"/>
    <w:hidden/>
    <w:uiPriority w:val="99"/>
    <w:semiHidden/>
    <w:rsid w:val="003A72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1D534-E699-4955-A6BD-15070E179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719</Words>
  <Characters>3956</Characters>
  <Application>Microsoft Office Word</Application>
  <DocSecurity>0</DocSecurity>
  <Lines>32</Lines>
  <Paragraphs>9</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Voellmy</dc:creator>
  <cp:keywords/>
  <dc:description/>
  <cp:lastModifiedBy>Alfonso Rosa Garcia</cp:lastModifiedBy>
  <cp:revision>5</cp:revision>
  <cp:lastPrinted>2023-07-01T09:54:00Z</cp:lastPrinted>
  <dcterms:created xsi:type="dcterms:W3CDTF">2024-09-09T11:38:00Z</dcterms:created>
  <dcterms:modified xsi:type="dcterms:W3CDTF">2024-09-09T14:35:00Z</dcterms:modified>
</cp:coreProperties>
</file>